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0C33B" w14:textId="77777777" w:rsidR="00E77D1B" w:rsidRPr="00F5671C" w:rsidRDefault="00F5671C" w:rsidP="00F5671C">
      <w:pPr>
        <w:widowControl/>
        <w:shd w:val="clear" w:color="auto" w:fill="FFFFFF"/>
        <w:spacing w:line="495" w:lineRule="atLeast"/>
        <w:jc w:val="center"/>
        <w:rPr>
          <w:rFonts w:ascii="宋体" w:eastAsia="宋体" w:hAnsi="宋体" w:cs="宋体"/>
          <w:b/>
          <w:bCs/>
          <w:color w:val="D30101"/>
          <w:kern w:val="0"/>
          <w:sz w:val="27"/>
          <w:szCs w:val="27"/>
        </w:rPr>
      </w:pPr>
      <w:bookmarkStart w:id="0" w:name="_GoBack"/>
      <w:bookmarkEnd w:id="0"/>
      <w:r w:rsidRPr="00E77D1B">
        <w:rPr>
          <w:rFonts w:ascii="ˎ̥" w:eastAsia="宋体" w:hAnsi="ˎ̥" w:cs="宋体" w:hint="eastAsia"/>
          <w:noProof/>
          <w:color w:val="444444"/>
          <w:kern w:val="0"/>
          <w:sz w:val="18"/>
          <w:szCs w:val="18"/>
        </w:rPr>
        <w:drawing>
          <wp:anchor distT="0" distB="0" distL="114300" distR="114300" simplePos="0" relativeHeight="251658240" behindDoc="0" locked="0" layoutInCell="1" allowOverlap="1" wp14:anchorId="6BAE2799" wp14:editId="13320B86">
            <wp:simplePos x="0" y="0"/>
            <wp:positionH relativeFrom="margin">
              <wp:posOffset>-1021081</wp:posOffset>
            </wp:positionH>
            <wp:positionV relativeFrom="paragraph">
              <wp:posOffset>898657</wp:posOffset>
            </wp:positionV>
            <wp:extent cx="7439025" cy="91943"/>
            <wp:effectExtent l="0" t="0" r="0" b="3810"/>
            <wp:wrapTopAndBottom/>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70733" cy="119526"/>
                    </a:xfrm>
                    <a:prstGeom prst="rect">
                      <a:avLst/>
                    </a:prstGeom>
                    <a:noFill/>
                    <a:ln>
                      <a:noFill/>
                    </a:ln>
                  </pic:spPr>
                </pic:pic>
              </a:graphicData>
            </a:graphic>
            <wp14:sizeRelH relativeFrom="margin">
              <wp14:pctWidth>0</wp14:pctWidth>
            </wp14:sizeRelH>
          </wp:anchor>
        </w:drawing>
      </w:r>
      <w:r w:rsidR="0059736D" w:rsidRPr="0059736D">
        <w:rPr>
          <w:rFonts w:ascii="宋体" w:eastAsia="宋体" w:hAnsi="宋体" w:cs="宋体" w:hint="eastAsia"/>
          <w:b/>
          <w:bCs/>
          <w:color w:val="D30101"/>
          <w:kern w:val="0"/>
          <w:sz w:val="27"/>
          <w:szCs w:val="27"/>
        </w:rPr>
        <w:t>科技部国际合作司关于申报2018年度中日青少年科技交流计划基层对口项目的通知</w:t>
      </w:r>
    </w:p>
    <w:p w14:paraId="319E8799" w14:textId="77777777" w:rsidR="00E77D1B" w:rsidRPr="00E77D1B" w:rsidRDefault="00E77D1B" w:rsidP="00E77D1B">
      <w:pPr>
        <w:widowControl/>
        <w:shd w:val="clear" w:color="auto" w:fill="FFFFFF"/>
        <w:jc w:val="center"/>
        <w:rPr>
          <w:rFonts w:ascii="ˎ̥" w:eastAsia="宋体" w:hAnsi="ˎ̥" w:cs="宋体" w:hint="eastAsia"/>
          <w:color w:val="777777"/>
          <w:kern w:val="0"/>
          <w:sz w:val="18"/>
          <w:szCs w:val="18"/>
        </w:rPr>
      </w:pPr>
      <w:r w:rsidRPr="00E77D1B">
        <w:rPr>
          <w:rFonts w:ascii="ˎ̥" w:eastAsia="宋体" w:hAnsi="ˎ̥" w:cs="宋体"/>
          <w:color w:val="777777"/>
          <w:kern w:val="0"/>
          <w:sz w:val="18"/>
          <w:szCs w:val="18"/>
        </w:rPr>
        <w:t>日期：</w:t>
      </w:r>
      <w:r w:rsidRPr="00E77D1B">
        <w:rPr>
          <w:rFonts w:ascii="ˎ̥" w:eastAsia="宋体" w:hAnsi="ˎ̥" w:cs="宋体"/>
          <w:color w:val="777777"/>
          <w:kern w:val="0"/>
          <w:sz w:val="18"/>
          <w:szCs w:val="18"/>
        </w:rPr>
        <w:t>2018</w:t>
      </w:r>
      <w:r w:rsidRPr="00E77D1B">
        <w:rPr>
          <w:rFonts w:ascii="ˎ̥" w:eastAsia="宋体" w:hAnsi="ˎ̥" w:cs="宋体"/>
          <w:color w:val="777777"/>
          <w:kern w:val="0"/>
          <w:sz w:val="18"/>
          <w:szCs w:val="18"/>
        </w:rPr>
        <w:t>年</w:t>
      </w:r>
      <w:r w:rsidR="00F5671C">
        <w:rPr>
          <w:rFonts w:ascii="ˎ̥" w:eastAsia="宋体" w:hAnsi="ˎ̥" w:cs="宋体"/>
          <w:color w:val="777777"/>
          <w:kern w:val="0"/>
          <w:sz w:val="18"/>
          <w:szCs w:val="18"/>
        </w:rPr>
        <w:t>01</w:t>
      </w:r>
      <w:r w:rsidRPr="00E77D1B">
        <w:rPr>
          <w:rFonts w:ascii="ˎ̥" w:eastAsia="宋体" w:hAnsi="ˎ̥" w:cs="宋体"/>
          <w:color w:val="777777"/>
          <w:kern w:val="0"/>
          <w:sz w:val="18"/>
          <w:szCs w:val="18"/>
        </w:rPr>
        <w:t>月</w:t>
      </w:r>
      <w:r w:rsidR="00F5671C">
        <w:rPr>
          <w:rFonts w:ascii="ˎ̥" w:eastAsia="宋体" w:hAnsi="ˎ̥" w:cs="宋体"/>
          <w:color w:val="777777"/>
          <w:kern w:val="0"/>
          <w:sz w:val="18"/>
          <w:szCs w:val="18"/>
        </w:rPr>
        <w:t>26</w:t>
      </w:r>
      <w:r w:rsidRPr="00E77D1B">
        <w:rPr>
          <w:rFonts w:ascii="ˎ̥" w:eastAsia="宋体" w:hAnsi="ˎ̥" w:cs="宋体"/>
          <w:color w:val="777777"/>
          <w:kern w:val="0"/>
          <w:sz w:val="18"/>
          <w:szCs w:val="18"/>
        </w:rPr>
        <w:t>日</w:t>
      </w:r>
      <w:r w:rsidRPr="00E77D1B">
        <w:rPr>
          <w:rFonts w:ascii="ˎ̥" w:eastAsia="宋体" w:hAnsi="ˎ̥" w:cs="宋体"/>
          <w:color w:val="777777"/>
          <w:kern w:val="0"/>
          <w:sz w:val="18"/>
          <w:szCs w:val="18"/>
        </w:rPr>
        <w:t xml:space="preserve">      </w:t>
      </w:r>
      <w:r w:rsidRPr="00E77D1B">
        <w:rPr>
          <w:rFonts w:ascii="ˎ̥" w:eastAsia="宋体" w:hAnsi="ˎ̥" w:cs="宋体"/>
          <w:color w:val="777777"/>
          <w:kern w:val="0"/>
          <w:sz w:val="18"/>
          <w:szCs w:val="18"/>
        </w:rPr>
        <w:t>来源：科技部</w:t>
      </w:r>
      <w:r w:rsidRPr="00E77D1B">
        <w:rPr>
          <w:rFonts w:ascii="ˎ̥" w:eastAsia="宋体" w:hAnsi="ˎ̥" w:cs="宋体"/>
          <w:color w:val="777777"/>
          <w:kern w:val="0"/>
          <w:sz w:val="18"/>
          <w:szCs w:val="18"/>
        </w:rPr>
        <w:t xml:space="preserve"> </w:t>
      </w:r>
    </w:p>
    <w:p w14:paraId="29C4D844" w14:textId="77777777" w:rsidR="00F5671C" w:rsidRDefault="00F5671C" w:rsidP="00F5671C">
      <w:pPr>
        <w:widowControl/>
        <w:shd w:val="clear" w:color="auto" w:fill="FFFFFF"/>
        <w:spacing w:before="100" w:beforeAutospacing="1" w:after="100" w:afterAutospacing="1" w:line="405" w:lineRule="atLeast"/>
        <w:ind w:firstLine="285"/>
        <w:jc w:val="left"/>
        <w:rPr>
          <w:rFonts w:ascii="ˎ̥" w:eastAsia="宋体" w:hAnsi="ˎ̥" w:cs="宋体" w:hint="eastAsia"/>
          <w:color w:val="2A2A2A"/>
          <w:kern w:val="0"/>
          <w:sz w:val="23"/>
          <w:szCs w:val="23"/>
        </w:rPr>
      </w:pPr>
      <w:r>
        <w:rPr>
          <w:rFonts w:hint="eastAsia"/>
          <w:color w:val="2A2A2A"/>
          <w:sz w:val="23"/>
          <w:szCs w:val="23"/>
          <w:shd w:val="clear" w:color="auto" w:fill="FFFFFF"/>
        </w:rPr>
        <w:t>科技部归口管理的</w:t>
      </w:r>
      <w:r>
        <w:rPr>
          <w:rFonts w:hint="eastAsia"/>
          <w:color w:val="2A2A2A"/>
          <w:sz w:val="23"/>
          <w:szCs w:val="23"/>
          <w:shd w:val="clear" w:color="auto" w:fill="FFFFFF"/>
        </w:rPr>
        <w:t xml:space="preserve"> </w:t>
      </w:r>
      <w:r>
        <w:rPr>
          <w:rFonts w:hint="eastAsia"/>
          <w:color w:val="2A2A2A"/>
          <w:sz w:val="23"/>
          <w:szCs w:val="23"/>
          <w:shd w:val="clear" w:color="auto" w:fill="FFFFFF"/>
        </w:rPr>
        <w:t>“中日青少年科技交流计划”</w:t>
      </w:r>
      <w:r>
        <w:rPr>
          <w:rFonts w:hint="eastAsia"/>
          <w:color w:val="2A2A2A"/>
          <w:sz w:val="23"/>
          <w:szCs w:val="23"/>
          <w:shd w:val="clear" w:color="auto" w:fill="FFFFFF"/>
        </w:rPr>
        <w:t>2014</w:t>
      </w:r>
      <w:r>
        <w:rPr>
          <w:rFonts w:hint="eastAsia"/>
          <w:color w:val="2A2A2A"/>
          <w:sz w:val="23"/>
          <w:szCs w:val="23"/>
          <w:shd w:val="clear" w:color="auto" w:fill="FFFFFF"/>
        </w:rPr>
        <w:t>年启动以来，已派遣中国青年科技人员及高中生共计</w:t>
      </w:r>
      <w:r>
        <w:rPr>
          <w:rFonts w:hint="eastAsia"/>
          <w:color w:val="2A2A2A"/>
          <w:sz w:val="23"/>
          <w:szCs w:val="23"/>
          <w:shd w:val="clear" w:color="auto" w:fill="FFFFFF"/>
        </w:rPr>
        <w:t>5000</w:t>
      </w:r>
      <w:r>
        <w:rPr>
          <w:rFonts w:hint="eastAsia"/>
          <w:color w:val="2A2A2A"/>
          <w:sz w:val="23"/>
          <w:szCs w:val="23"/>
          <w:shd w:val="clear" w:color="auto" w:fill="FFFFFF"/>
        </w:rPr>
        <w:t>余人赴日开展科技交流活动。作为中日科技创新合作重要内容之一，该计划有效推动了中日科技人文交流与合作，增进了中日科技界之间的沟通与理解。经我司与日本科技振兴机构协商，现共同启动</w:t>
      </w:r>
      <w:r>
        <w:rPr>
          <w:rFonts w:hint="eastAsia"/>
          <w:color w:val="2A2A2A"/>
          <w:sz w:val="23"/>
          <w:szCs w:val="23"/>
          <w:shd w:val="clear" w:color="auto" w:fill="FFFFFF"/>
        </w:rPr>
        <w:t>2018</w:t>
      </w:r>
      <w:r>
        <w:rPr>
          <w:rFonts w:hint="eastAsia"/>
          <w:color w:val="2A2A2A"/>
          <w:sz w:val="23"/>
          <w:szCs w:val="23"/>
          <w:shd w:val="clear" w:color="auto" w:fill="FFFFFF"/>
        </w:rPr>
        <w:t>年度中日青少年科技交流计划基层对口项目申报工作，并将有关事项通知如下：</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一、申报范围</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日本与亚洲青少年科技交流计划（樱花科技计划）由日本科技振兴机构全额资助，邀请亚洲各国及地区青少年短期访问日本学校、科研院所、企业等机构，并与日本青少年、科学家、研究人员等开展科技交流活动。作为日本樱花科技计划的主要内容之一，中日青少年科技交流计划面向中国大陆地区招募优秀高中生、大学生、青年科研人员等赴日交流，原则上要求首次赴日、年龄</w:t>
      </w:r>
      <w:r>
        <w:rPr>
          <w:rFonts w:hint="eastAsia"/>
          <w:color w:val="2A2A2A"/>
          <w:sz w:val="23"/>
          <w:szCs w:val="23"/>
          <w:shd w:val="clear" w:color="auto" w:fill="FFFFFF"/>
        </w:rPr>
        <w:t>40</w:t>
      </w:r>
      <w:r>
        <w:rPr>
          <w:rFonts w:hint="eastAsia"/>
          <w:color w:val="2A2A2A"/>
          <w:sz w:val="23"/>
          <w:szCs w:val="23"/>
          <w:shd w:val="clear" w:color="auto" w:fill="FFFFFF"/>
        </w:rPr>
        <w:t>周岁以下（领队可适当放宽）。</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中日青少年科技交流计划基层对口项目共分三类：第一类为科学技术交流活动（</w:t>
      </w:r>
      <w:r>
        <w:rPr>
          <w:rFonts w:hint="eastAsia"/>
          <w:color w:val="2A2A2A"/>
          <w:sz w:val="23"/>
          <w:szCs w:val="23"/>
          <w:shd w:val="clear" w:color="auto" w:fill="FFFFFF"/>
        </w:rPr>
        <w:t>A</w:t>
      </w:r>
      <w:r>
        <w:rPr>
          <w:rFonts w:hint="eastAsia"/>
          <w:color w:val="2A2A2A"/>
          <w:sz w:val="23"/>
          <w:szCs w:val="23"/>
          <w:shd w:val="clear" w:color="auto" w:fill="FFFFFF"/>
        </w:rPr>
        <w:t>类），由日方接收单位安排中方人员赴日开展短期交流考察，在日行程原则为</w:t>
      </w:r>
      <w:r>
        <w:rPr>
          <w:rFonts w:hint="eastAsia"/>
          <w:color w:val="2A2A2A"/>
          <w:sz w:val="23"/>
          <w:szCs w:val="23"/>
          <w:shd w:val="clear" w:color="auto" w:fill="FFFFFF"/>
        </w:rPr>
        <w:t>7</w:t>
      </w:r>
      <w:r>
        <w:rPr>
          <w:rFonts w:hint="eastAsia"/>
          <w:color w:val="2A2A2A"/>
          <w:sz w:val="23"/>
          <w:szCs w:val="23"/>
          <w:shd w:val="clear" w:color="auto" w:fill="FFFFFF"/>
        </w:rPr>
        <w:t>天，最长可延至</w:t>
      </w:r>
      <w:r>
        <w:rPr>
          <w:rFonts w:hint="eastAsia"/>
          <w:color w:val="2A2A2A"/>
          <w:sz w:val="23"/>
          <w:szCs w:val="23"/>
          <w:shd w:val="clear" w:color="auto" w:fill="FFFFFF"/>
        </w:rPr>
        <w:t>10</w:t>
      </w:r>
      <w:r>
        <w:rPr>
          <w:rFonts w:hint="eastAsia"/>
          <w:color w:val="2A2A2A"/>
          <w:sz w:val="23"/>
          <w:szCs w:val="23"/>
          <w:shd w:val="clear" w:color="auto" w:fill="FFFFFF"/>
        </w:rPr>
        <w:t>天，日方合作单位为教育或科研实体（如学校、研究院所、企业等）的团组人数不超过</w:t>
      </w:r>
      <w:r>
        <w:rPr>
          <w:rFonts w:hint="eastAsia"/>
          <w:color w:val="2A2A2A"/>
          <w:sz w:val="23"/>
          <w:szCs w:val="23"/>
          <w:shd w:val="clear" w:color="auto" w:fill="FFFFFF"/>
        </w:rPr>
        <w:t>10</w:t>
      </w:r>
      <w:r>
        <w:rPr>
          <w:rFonts w:hint="eastAsia"/>
          <w:color w:val="2A2A2A"/>
          <w:sz w:val="23"/>
          <w:szCs w:val="23"/>
          <w:shd w:val="clear" w:color="auto" w:fill="FFFFFF"/>
        </w:rPr>
        <w:t>人（不含领队），日方合作单位为非教育或科研实体（如独立行政法人、地方公共团体、财团法人或社团法人等）的团组人数不超过</w:t>
      </w:r>
      <w:r>
        <w:rPr>
          <w:rFonts w:hint="eastAsia"/>
          <w:color w:val="2A2A2A"/>
          <w:sz w:val="23"/>
          <w:szCs w:val="23"/>
          <w:shd w:val="clear" w:color="auto" w:fill="FFFFFF"/>
        </w:rPr>
        <w:t>15</w:t>
      </w:r>
      <w:r>
        <w:rPr>
          <w:rFonts w:hint="eastAsia"/>
          <w:color w:val="2A2A2A"/>
          <w:sz w:val="23"/>
          <w:szCs w:val="23"/>
          <w:shd w:val="clear" w:color="auto" w:fill="FFFFFF"/>
        </w:rPr>
        <w:t>人（不含领队）；第二类为共同研究活动（</w:t>
      </w:r>
      <w:r>
        <w:rPr>
          <w:rFonts w:hint="eastAsia"/>
          <w:color w:val="2A2A2A"/>
          <w:sz w:val="23"/>
          <w:szCs w:val="23"/>
          <w:shd w:val="clear" w:color="auto" w:fill="FFFFFF"/>
        </w:rPr>
        <w:t>B</w:t>
      </w:r>
      <w:r>
        <w:rPr>
          <w:rFonts w:hint="eastAsia"/>
          <w:color w:val="2A2A2A"/>
          <w:sz w:val="23"/>
          <w:szCs w:val="23"/>
          <w:shd w:val="clear" w:color="auto" w:fill="FFFFFF"/>
        </w:rPr>
        <w:t>类），由日方接收单位安排中方研究人员赴日开展短期共同研究，在日行程最长不超过</w:t>
      </w:r>
      <w:r>
        <w:rPr>
          <w:rFonts w:hint="eastAsia"/>
          <w:color w:val="2A2A2A"/>
          <w:sz w:val="23"/>
          <w:szCs w:val="23"/>
          <w:shd w:val="clear" w:color="auto" w:fill="FFFFFF"/>
        </w:rPr>
        <w:t>3</w:t>
      </w:r>
      <w:r>
        <w:rPr>
          <w:rFonts w:hint="eastAsia"/>
          <w:color w:val="2A2A2A"/>
          <w:sz w:val="23"/>
          <w:szCs w:val="23"/>
          <w:shd w:val="clear" w:color="auto" w:fill="FFFFFF"/>
        </w:rPr>
        <w:t>周，团组人数不超过</w:t>
      </w:r>
      <w:r>
        <w:rPr>
          <w:rFonts w:hint="eastAsia"/>
          <w:color w:val="2A2A2A"/>
          <w:sz w:val="23"/>
          <w:szCs w:val="23"/>
          <w:shd w:val="clear" w:color="auto" w:fill="FFFFFF"/>
        </w:rPr>
        <w:t>10</w:t>
      </w:r>
      <w:r>
        <w:rPr>
          <w:rFonts w:hint="eastAsia"/>
          <w:color w:val="2A2A2A"/>
          <w:sz w:val="23"/>
          <w:szCs w:val="23"/>
          <w:shd w:val="clear" w:color="auto" w:fill="FFFFFF"/>
        </w:rPr>
        <w:t>人（不含领队）；第三类为科学技术研修活动（</w:t>
      </w:r>
      <w:r>
        <w:rPr>
          <w:rFonts w:hint="eastAsia"/>
          <w:color w:val="2A2A2A"/>
          <w:sz w:val="23"/>
          <w:szCs w:val="23"/>
          <w:shd w:val="clear" w:color="auto" w:fill="FFFFFF"/>
        </w:rPr>
        <w:t>C</w:t>
      </w:r>
      <w:r>
        <w:rPr>
          <w:rFonts w:hint="eastAsia"/>
          <w:color w:val="2A2A2A"/>
          <w:sz w:val="23"/>
          <w:szCs w:val="23"/>
          <w:shd w:val="clear" w:color="auto" w:fill="FFFFFF"/>
        </w:rPr>
        <w:t>类），由日方接收单位安排中方人员赴日开展短期技能培训，在日行程原则为</w:t>
      </w:r>
      <w:r>
        <w:rPr>
          <w:rFonts w:hint="eastAsia"/>
          <w:color w:val="2A2A2A"/>
          <w:sz w:val="23"/>
          <w:szCs w:val="23"/>
          <w:shd w:val="clear" w:color="auto" w:fill="FFFFFF"/>
        </w:rPr>
        <w:t>7</w:t>
      </w:r>
      <w:r>
        <w:rPr>
          <w:rFonts w:hint="eastAsia"/>
          <w:color w:val="2A2A2A"/>
          <w:sz w:val="23"/>
          <w:szCs w:val="23"/>
          <w:shd w:val="clear" w:color="auto" w:fill="FFFFFF"/>
        </w:rPr>
        <w:t>天，最长可延至</w:t>
      </w:r>
      <w:r>
        <w:rPr>
          <w:rFonts w:hint="eastAsia"/>
          <w:color w:val="2A2A2A"/>
          <w:sz w:val="23"/>
          <w:szCs w:val="23"/>
          <w:shd w:val="clear" w:color="auto" w:fill="FFFFFF"/>
        </w:rPr>
        <w:t>10</w:t>
      </w:r>
      <w:r>
        <w:rPr>
          <w:rFonts w:hint="eastAsia"/>
          <w:color w:val="2A2A2A"/>
          <w:sz w:val="23"/>
          <w:szCs w:val="23"/>
          <w:shd w:val="clear" w:color="auto" w:fill="FFFFFF"/>
        </w:rPr>
        <w:t>天，团组人数不超过</w:t>
      </w:r>
      <w:r>
        <w:rPr>
          <w:rFonts w:hint="eastAsia"/>
          <w:color w:val="2A2A2A"/>
          <w:sz w:val="23"/>
          <w:szCs w:val="23"/>
          <w:shd w:val="clear" w:color="auto" w:fill="FFFFFF"/>
        </w:rPr>
        <w:t>15</w:t>
      </w:r>
      <w:r>
        <w:rPr>
          <w:rFonts w:hint="eastAsia"/>
          <w:color w:val="2A2A2A"/>
          <w:sz w:val="23"/>
          <w:szCs w:val="23"/>
          <w:shd w:val="clear" w:color="auto" w:fill="FFFFFF"/>
        </w:rPr>
        <w:t>人（不含领队）。</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申报单位种类包含政府机关、事业单位及在中国大陆境内登记注册的科研院所、学校和企业等法人单位。</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二、申报方式</w:t>
      </w:r>
      <w:r>
        <w:rPr>
          <w:rFonts w:hint="eastAsia"/>
          <w:color w:val="2A2A2A"/>
          <w:sz w:val="23"/>
          <w:szCs w:val="23"/>
        </w:rPr>
        <w:br/>
      </w:r>
      <w:r>
        <w:rPr>
          <w:rFonts w:hint="eastAsia"/>
          <w:color w:val="2A2A2A"/>
          <w:sz w:val="23"/>
          <w:szCs w:val="23"/>
          <w:shd w:val="clear" w:color="auto" w:fill="FFFFFF"/>
        </w:rPr>
        <w:t>    1.</w:t>
      </w:r>
      <w:r>
        <w:rPr>
          <w:rFonts w:hint="eastAsia"/>
          <w:color w:val="2A2A2A"/>
          <w:sz w:val="23"/>
          <w:szCs w:val="23"/>
          <w:shd w:val="clear" w:color="auto" w:fill="FFFFFF"/>
        </w:rPr>
        <w:t>申报流程</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中日青少年科技交流计划基层对口项目由拟开展交流的中日双方基层单位就申报批次、项目内容、人数、时间等先行沟通，达成一致后，各自向中日两国主管部门申报，中方主管部门为科技部国际合作司，具体过程管理由中日技术合作事务中</w:t>
      </w:r>
      <w:r>
        <w:rPr>
          <w:rFonts w:hint="eastAsia"/>
          <w:color w:val="2A2A2A"/>
          <w:sz w:val="23"/>
          <w:szCs w:val="23"/>
          <w:shd w:val="clear" w:color="auto" w:fill="FFFFFF"/>
        </w:rPr>
        <w:lastRenderedPageBreak/>
        <w:t>心负责。</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中方申请单位按要求填写项目申请表（见附件），报项目组织（推荐）部门，请各组织（推荐）部门审核汇总并出具推荐公函，由申请单位将推荐公函及申请表纸质版原件报送至中日技术合作事务中心，并将扫描版提交至中日技术合作平台网（</w:t>
      </w:r>
      <w:r>
        <w:rPr>
          <w:rFonts w:hint="eastAsia"/>
          <w:color w:val="2A2A2A"/>
          <w:sz w:val="23"/>
          <w:szCs w:val="23"/>
          <w:shd w:val="clear" w:color="auto" w:fill="FFFFFF"/>
        </w:rPr>
        <w:t>www.sino-jp.com</w:t>
      </w:r>
      <w:r>
        <w:rPr>
          <w:rFonts w:hint="eastAsia"/>
          <w:color w:val="2A2A2A"/>
          <w:sz w:val="23"/>
          <w:szCs w:val="23"/>
          <w:shd w:val="clear" w:color="auto" w:fill="FFFFFF"/>
        </w:rPr>
        <w:t>），具体方法请登陆申报系统查阅相关说明。</w:t>
      </w:r>
      <w:r>
        <w:rPr>
          <w:rFonts w:hint="eastAsia"/>
          <w:color w:val="2A2A2A"/>
          <w:sz w:val="23"/>
          <w:szCs w:val="23"/>
        </w:rPr>
        <w:br/>
      </w:r>
      <w:r>
        <w:rPr>
          <w:rFonts w:hint="eastAsia"/>
          <w:color w:val="2A2A2A"/>
          <w:sz w:val="23"/>
          <w:szCs w:val="23"/>
          <w:shd w:val="clear" w:color="auto" w:fill="FFFFFF"/>
        </w:rPr>
        <w:t>    2.</w:t>
      </w:r>
      <w:r>
        <w:rPr>
          <w:rFonts w:hint="eastAsia"/>
          <w:color w:val="2A2A2A"/>
          <w:sz w:val="23"/>
          <w:szCs w:val="23"/>
          <w:shd w:val="clear" w:color="auto" w:fill="FFFFFF"/>
        </w:rPr>
        <w:t>注意事项</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中方派遣单位为两家或以上联合申报的，由牵头单位进行申报，并须在申请表内详述其他参与单位名称及各单位拟定派遣人数。</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项目组织（推荐）部门为国务院有关部门外事或科技主管司局，各省、自治区、直辖市、计划单列市及新疆生产建设兵团科技主管部门。</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上述推荐公函及申请表全年有效。如当批次未获立项，可与日方继续磋商本年度后续批次交流事项。双方达成一致意见后，再次申报时中方需在系统平台提交推荐公函及申请表扫描件，无需寄送纸质版。</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三、申报时间</w:t>
      </w:r>
      <w:r>
        <w:rPr>
          <w:rFonts w:hint="eastAsia"/>
          <w:color w:val="2A2A2A"/>
          <w:sz w:val="23"/>
          <w:szCs w:val="23"/>
        </w:rPr>
        <w:br/>
      </w:r>
      <w:r>
        <w:rPr>
          <w:rFonts w:hint="eastAsia"/>
          <w:color w:val="2A2A2A"/>
          <w:sz w:val="23"/>
          <w:szCs w:val="23"/>
          <w:shd w:val="clear" w:color="auto" w:fill="FFFFFF"/>
        </w:rPr>
        <w:t>    2018</w:t>
      </w:r>
      <w:r>
        <w:rPr>
          <w:rFonts w:hint="eastAsia"/>
          <w:color w:val="2A2A2A"/>
          <w:sz w:val="23"/>
          <w:szCs w:val="23"/>
          <w:shd w:val="clear" w:color="auto" w:fill="FFFFFF"/>
        </w:rPr>
        <w:t>年度中方项目申报分为四批次，具体为</w:t>
      </w:r>
      <w:r>
        <w:rPr>
          <w:rFonts w:hint="eastAsia"/>
          <w:color w:val="2A2A2A"/>
          <w:sz w:val="23"/>
          <w:szCs w:val="23"/>
          <w:shd w:val="clear" w:color="auto" w:fill="FFFFFF"/>
        </w:rPr>
        <w:t>  2018</w:t>
      </w:r>
      <w:r>
        <w:rPr>
          <w:rFonts w:hint="eastAsia"/>
          <w:color w:val="2A2A2A"/>
          <w:sz w:val="23"/>
          <w:szCs w:val="23"/>
          <w:shd w:val="clear" w:color="auto" w:fill="FFFFFF"/>
        </w:rPr>
        <w:t>年</w:t>
      </w:r>
      <w:r>
        <w:rPr>
          <w:rFonts w:hint="eastAsia"/>
          <w:color w:val="2A2A2A"/>
          <w:sz w:val="23"/>
          <w:szCs w:val="23"/>
          <w:shd w:val="clear" w:color="auto" w:fill="FFFFFF"/>
        </w:rPr>
        <w:t>1</w:t>
      </w:r>
      <w:r>
        <w:rPr>
          <w:rFonts w:hint="eastAsia"/>
          <w:color w:val="2A2A2A"/>
          <w:sz w:val="23"/>
          <w:szCs w:val="23"/>
          <w:shd w:val="clear" w:color="auto" w:fill="FFFFFF"/>
        </w:rPr>
        <w:t>月</w:t>
      </w:r>
      <w:r>
        <w:rPr>
          <w:rFonts w:hint="eastAsia"/>
          <w:color w:val="2A2A2A"/>
          <w:sz w:val="23"/>
          <w:szCs w:val="23"/>
          <w:shd w:val="clear" w:color="auto" w:fill="FFFFFF"/>
        </w:rPr>
        <w:t>29</w:t>
      </w:r>
      <w:r>
        <w:rPr>
          <w:rFonts w:hint="eastAsia"/>
          <w:color w:val="2A2A2A"/>
          <w:sz w:val="23"/>
          <w:szCs w:val="23"/>
          <w:shd w:val="clear" w:color="auto" w:fill="FFFFFF"/>
        </w:rPr>
        <w:t>日至</w:t>
      </w:r>
      <w:r>
        <w:rPr>
          <w:rFonts w:hint="eastAsia"/>
          <w:color w:val="2A2A2A"/>
          <w:sz w:val="23"/>
          <w:szCs w:val="23"/>
          <w:shd w:val="clear" w:color="auto" w:fill="FFFFFF"/>
        </w:rPr>
        <w:t>3</w:t>
      </w:r>
      <w:r>
        <w:rPr>
          <w:rFonts w:hint="eastAsia"/>
          <w:color w:val="2A2A2A"/>
          <w:sz w:val="23"/>
          <w:szCs w:val="23"/>
          <w:shd w:val="clear" w:color="auto" w:fill="FFFFFF"/>
        </w:rPr>
        <w:t>月</w:t>
      </w:r>
      <w:r>
        <w:rPr>
          <w:rFonts w:hint="eastAsia"/>
          <w:color w:val="2A2A2A"/>
          <w:sz w:val="23"/>
          <w:szCs w:val="23"/>
          <w:shd w:val="clear" w:color="auto" w:fill="FFFFFF"/>
        </w:rPr>
        <w:t>6</w:t>
      </w:r>
      <w:r>
        <w:rPr>
          <w:rFonts w:hint="eastAsia"/>
          <w:color w:val="2A2A2A"/>
          <w:sz w:val="23"/>
          <w:szCs w:val="23"/>
          <w:shd w:val="clear" w:color="auto" w:fill="FFFFFF"/>
        </w:rPr>
        <w:t>日；</w:t>
      </w:r>
      <w:r>
        <w:rPr>
          <w:rFonts w:hint="eastAsia"/>
          <w:color w:val="2A2A2A"/>
          <w:sz w:val="23"/>
          <w:szCs w:val="23"/>
          <w:shd w:val="clear" w:color="auto" w:fill="FFFFFF"/>
        </w:rPr>
        <w:t>4</w:t>
      </w:r>
      <w:r>
        <w:rPr>
          <w:rFonts w:hint="eastAsia"/>
          <w:color w:val="2A2A2A"/>
          <w:sz w:val="23"/>
          <w:szCs w:val="23"/>
          <w:shd w:val="clear" w:color="auto" w:fill="FFFFFF"/>
        </w:rPr>
        <w:t>月</w:t>
      </w:r>
      <w:r>
        <w:rPr>
          <w:rFonts w:hint="eastAsia"/>
          <w:color w:val="2A2A2A"/>
          <w:sz w:val="23"/>
          <w:szCs w:val="23"/>
          <w:shd w:val="clear" w:color="auto" w:fill="FFFFFF"/>
        </w:rPr>
        <w:t>27</w:t>
      </w:r>
      <w:r>
        <w:rPr>
          <w:rFonts w:hint="eastAsia"/>
          <w:color w:val="2A2A2A"/>
          <w:sz w:val="23"/>
          <w:szCs w:val="23"/>
          <w:shd w:val="clear" w:color="auto" w:fill="FFFFFF"/>
        </w:rPr>
        <w:t>日至</w:t>
      </w:r>
      <w:r>
        <w:rPr>
          <w:rFonts w:hint="eastAsia"/>
          <w:color w:val="2A2A2A"/>
          <w:sz w:val="23"/>
          <w:szCs w:val="23"/>
          <w:shd w:val="clear" w:color="auto" w:fill="FFFFFF"/>
        </w:rPr>
        <w:t>5</w:t>
      </w:r>
      <w:r>
        <w:rPr>
          <w:rFonts w:hint="eastAsia"/>
          <w:color w:val="2A2A2A"/>
          <w:sz w:val="23"/>
          <w:szCs w:val="23"/>
          <w:shd w:val="clear" w:color="auto" w:fill="FFFFFF"/>
        </w:rPr>
        <w:t>月</w:t>
      </w:r>
      <w:r>
        <w:rPr>
          <w:rFonts w:hint="eastAsia"/>
          <w:color w:val="2A2A2A"/>
          <w:sz w:val="23"/>
          <w:szCs w:val="23"/>
          <w:shd w:val="clear" w:color="auto" w:fill="FFFFFF"/>
        </w:rPr>
        <w:t>31</w:t>
      </w:r>
      <w:r>
        <w:rPr>
          <w:rFonts w:hint="eastAsia"/>
          <w:color w:val="2A2A2A"/>
          <w:sz w:val="23"/>
          <w:szCs w:val="23"/>
          <w:shd w:val="clear" w:color="auto" w:fill="FFFFFF"/>
        </w:rPr>
        <w:t>日；</w:t>
      </w:r>
      <w:r>
        <w:rPr>
          <w:rFonts w:hint="eastAsia"/>
          <w:color w:val="2A2A2A"/>
          <w:sz w:val="23"/>
          <w:szCs w:val="23"/>
          <w:shd w:val="clear" w:color="auto" w:fill="FFFFFF"/>
        </w:rPr>
        <w:t>8</w:t>
      </w:r>
      <w:r>
        <w:rPr>
          <w:rFonts w:hint="eastAsia"/>
          <w:color w:val="2A2A2A"/>
          <w:sz w:val="23"/>
          <w:szCs w:val="23"/>
          <w:shd w:val="clear" w:color="auto" w:fill="FFFFFF"/>
        </w:rPr>
        <w:t>月</w:t>
      </w:r>
      <w:r>
        <w:rPr>
          <w:rFonts w:hint="eastAsia"/>
          <w:color w:val="2A2A2A"/>
          <w:sz w:val="23"/>
          <w:szCs w:val="23"/>
          <w:shd w:val="clear" w:color="auto" w:fill="FFFFFF"/>
        </w:rPr>
        <w:t>1</w:t>
      </w:r>
      <w:r>
        <w:rPr>
          <w:rFonts w:hint="eastAsia"/>
          <w:color w:val="2A2A2A"/>
          <w:sz w:val="23"/>
          <w:szCs w:val="23"/>
          <w:shd w:val="clear" w:color="auto" w:fill="FFFFFF"/>
        </w:rPr>
        <w:t>日至</w:t>
      </w:r>
      <w:r>
        <w:rPr>
          <w:rFonts w:hint="eastAsia"/>
          <w:color w:val="2A2A2A"/>
          <w:sz w:val="23"/>
          <w:szCs w:val="23"/>
          <w:shd w:val="clear" w:color="auto" w:fill="FFFFFF"/>
        </w:rPr>
        <w:t>8</w:t>
      </w:r>
      <w:r>
        <w:rPr>
          <w:rFonts w:hint="eastAsia"/>
          <w:color w:val="2A2A2A"/>
          <w:sz w:val="23"/>
          <w:szCs w:val="23"/>
          <w:shd w:val="clear" w:color="auto" w:fill="FFFFFF"/>
        </w:rPr>
        <w:t>月</w:t>
      </w:r>
      <w:r>
        <w:rPr>
          <w:rFonts w:hint="eastAsia"/>
          <w:color w:val="2A2A2A"/>
          <w:sz w:val="23"/>
          <w:szCs w:val="23"/>
          <w:shd w:val="clear" w:color="auto" w:fill="FFFFFF"/>
        </w:rPr>
        <w:t>31</w:t>
      </w:r>
      <w:r>
        <w:rPr>
          <w:rFonts w:hint="eastAsia"/>
          <w:color w:val="2A2A2A"/>
          <w:sz w:val="23"/>
          <w:szCs w:val="23"/>
          <w:shd w:val="clear" w:color="auto" w:fill="FFFFFF"/>
        </w:rPr>
        <w:t>日；</w:t>
      </w:r>
      <w:r>
        <w:rPr>
          <w:rFonts w:hint="eastAsia"/>
          <w:color w:val="2A2A2A"/>
          <w:sz w:val="23"/>
          <w:szCs w:val="23"/>
          <w:shd w:val="clear" w:color="auto" w:fill="FFFFFF"/>
        </w:rPr>
        <w:t>10</w:t>
      </w:r>
      <w:r>
        <w:rPr>
          <w:rFonts w:hint="eastAsia"/>
          <w:color w:val="2A2A2A"/>
          <w:sz w:val="23"/>
          <w:szCs w:val="23"/>
          <w:shd w:val="clear" w:color="auto" w:fill="FFFFFF"/>
        </w:rPr>
        <w:t>月</w:t>
      </w:r>
      <w:r>
        <w:rPr>
          <w:rFonts w:hint="eastAsia"/>
          <w:color w:val="2A2A2A"/>
          <w:sz w:val="23"/>
          <w:szCs w:val="23"/>
          <w:shd w:val="clear" w:color="auto" w:fill="FFFFFF"/>
        </w:rPr>
        <w:t>9</w:t>
      </w:r>
      <w:r>
        <w:rPr>
          <w:rFonts w:hint="eastAsia"/>
          <w:color w:val="2A2A2A"/>
          <w:sz w:val="23"/>
          <w:szCs w:val="23"/>
          <w:shd w:val="clear" w:color="auto" w:fill="FFFFFF"/>
        </w:rPr>
        <w:t>日至</w:t>
      </w:r>
      <w:r>
        <w:rPr>
          <w:rFonts w:hint="eastAsia"/>
          <w:color w:val="2A2A2A"/>
          <w:sz w:val="23"/>
          <w:szCs w:val="23"/>
          <w:shd w:val="clear" w:color="auto" w:fill="FFFFFF"/>
        </w:rPr>
        <w:t>11</w:t>
      </w:r>
      <w:r>
        <w:rPr>
          <w:rFonts w:hint="eastAsia"/>
          <w:color w:val="2A2A2A"/>
          <w:sz w:val="23"/>
          <w:szCs w:val="23"/>
          <w:shd w:val="clear" w:color="auto" w:fill="FFFFFF"/>
        </w:rPr>
        <w:t>月</w:t>
      </w:r>
      <w:r>
        <w:rPr>
          <w:rFonts w:hint="eastAsia"/>
          <w:color w:val="2A2A2A"/>
          <w:sz w:val="23"/>
          <w:szCs w:val="23"/>
          <w:shd w:val="clear" w:color="auto" w:fill="FFFFFF"/>
        </w:rPr>
        <w:t>9</w:t>
      </w:r>
      <w:r>
        <w:rPr>
          <w:rFonts w:hint="eastAsia"/>
          <w:color w:val="2A2A2A"/>
          <w:sz w:val="23"/>
          <w:szCs w:val="23"/>
          <w:shd w:val="clear" w:color="auto" w:fill="FFFFFF"/>
        </w:rPr>
        <w:t>日。请各申报单位严格按照要求准备申报材料，在规定批次时间内登陆中日技术合作平台网申报系统提交材料（申报系统在以上所示四批申报时间以外不予开放），并及时将纸质版申报材料寄送至中日技术合作事务中心。</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四、项目执行</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所申报项目经科技部与日本科技振兴机构共同审核后，由中日双方管理部门分别向双方申请单位通报各批次项目立项结果，中方申请单位请关注中日技术合作平台网通知通告栏。项目立项后，请中方申请单位严格按相关规定自行办理出国手续，注意遵守国家外事纪律，项目执行完毕后及时将总结报告上传至中日技术合作平台网，否则将被取消后续交流项目申请资格。</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五、项目联系人</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联系人：刘晓燕、李小飞</w:t>
      </w:r>
      <w:r>
        <w:rPr>
          <w:rFonts w:hint="eastAsia"/>
          <w:color w:val="2A2A2A"/>
          <w:sz w:val="23"/>
          <w:szCs w:val="23"/>
          <w:shd w:val="clear" w:color="auto" w:fill="FFFFFF"/>
        </w:rPr>
        <w:t>  </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电话：</w:t>
      </w:r>
      <w:r>
        <w:rPr>
          <w:rFonts w:hint="eastAsia"/>
          <w:color w:val="2A2A2A"/>
          <w:sz w:val="23"/>
          <w:szCs w:val="23"/>
          <w:shd w:val="clear" w:color="auto" w:fill="FFFFFF"/>
        </w:rPr>
        <w:t>010-68598027</w:t>
      </w:r>
      <w:r>
        <w:rPr>
          <w:rFonts w:hint="eastAsia"/>
          <w:color w:val="2A2A2A"/>
          <w:sz w:val="23"/>
          <w:szCs w:val="23"/>
          <w:shd w:val="clear" w:color="auto" w:fill="FFFFFF"/>
        </w:rPr>
        <w:t>、</w:t>
      </w:r>
      <w:r>
        <w:rPr>
          <w:rFonts w:hint="eastAsia"/>
          <w:color w:val="2A2A2A"/>
          <w:sz w:val="23"/>
          <w:szCs w:val="23"/>
          <w:shd w:val="clear" w:color="auto" w:fill="FFFFFF"/>
        </w:rPr>
        <w:t xml:space="preserve">68513380  </w:t>
      </w:r>
      <w:r>
        <w:rPr>
          <w:rFonts w:hint="eastAsia"/>
          <w:color w:val="2A2A2A"/>
          <w:sz w:val="23"/>
          <w:szCs w:val="23"/>
          <w:shd w:val="clear" w:color="auto" w:fill="FFFFFF"/>
        </w:rPr>
        <w:t>传真：</w:t>
      </w:r>
      <w:r>
        <w:rPr>
          <w:rFonts w:hint="eastAsia"/>
          <w:color w:val="2A2A2A"/>
          <w:sz w:val="23"/>
          <w:szCs w:val="23"/>
          <w:shd w:val="clear" w:color="auto" w:fill="FFFFFF"/>
        </w:rPr>
        <w:t>010-68515808</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邮箱：</w:t>
      </w:r>
      <w:r>
        <w:rPr>
          <w:rFonts w:hint="eastAsia"/>
          <w:color w:val="2A2A2A"/>
          <w:sz w:val="23"/>
          <w:szCs w:val="23"/>
          <w:shd w:val="clear" w:color="auto" w:fill="FFFFFF"/>
        </w:rPr>
        <w:t>aad@cstec.org.cn</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地址：北京市西城区三里河路</w:t>
      </w:r>
      <w:r>
        <w:rPr>
          <w:rFonts w:hint="eastAsia"/>
          <w:color w:val="2A2A2A"/>
          <w:sz w:val="23"/>
          <w:szCs w:val="23"/>
          <w:shd w:val="clear" w:color="auto" w:fill="FFFFFF"/>
        </w:rPr>
        <w:t>54</w:t>
      </w:r>
      <w:r>
        <w:rPr>
          <w:rFonts w:hint="eastAsia"/>
          <w:color w:val="2A2A2A"/>
          <w:sz w:val="23"/>
          <w:szCs w:val="23"/>
          <w:shd w:val="clear" w:color="auto" w:fill="FFFFFF"/>
        </w:rPr>
        <w:t>号</w:t>
      </w:r>
      <w:r>
        <w:rPr>
          <w:rFonts w:hint="eastAsia"/>
          <w:color w:val="2A2A2A"/>
          <w:sz w:val="23"/>
          <w:szCs w:val="23"/>
        </w:rPr>
        <w:br/>
      </w:r>
      <w:r>
        <w:rPr>
          <w:rFonts w:hint="eastAsia"/>
          <w:color w:val="2A2A2A"/>
          <w:sz w:val="23"/>
          <w:szCs w:val="23"/>
          <w:shd w:val="clear" w:color="auto" w:fill="FFFFFF"/>
        </w:rPr>
        <w:t xml:space="preserve">    </w:t>
      </w:r>
      <w:r>
        <w:rPr>
          <w:rFonts w:hint="eastAsia"/>
          <w:color w:val="2A2A2A"/>
          <w:sz w:val="23"/>
          <w:szCs w:val="23"/>
          <w:shd w:val="clear" w:color="auto" w:fill="FFFFFF"/>
        </w:rPr>
        <w:t>中日技术合作事务中心</w:t>
      </w:r>
      <w:r>
        <w:rPr>
          <w:rFonts w:hint="eastAsia"/>
          <w:color w:val="2A2A2A"/>
          <w:sz w:val="23"/>
          <w:szCs w:val="23"/>
          <w:shd w:val="clear" w:color="auto" w:fill="FFFFFF"/>
        </w:rPr>
        <w:t>207</w:t>
      </w:r>
      <w:r>
        <w:rPr>
          <w:rFonts w:hint="eastAsia"/>
          <w:color w:val="2A2A2A"/>
          <w:sz w:val="23"/>
          <w:szCs w:val="23"/>
          <w:shd w:val="clear" w:color="auto" w:fill="FFFFFF"/>
        </w:rPr>
        <w:t>室</w:t>
      </w:r>
      <w:r>
        <w:rPr>
          <w:rFonts w:hint="eastAsia"/>
          <w:color w:val="2A2A2A"/>
          <w:sz w:val="23"/>
          <w:szCs w:val="23"/>
          <w:shd w:val="clear" w:color="auto" w:fill="FFFFFF"/>
        </w:rPr>
        <w:t xml:space="preserve">     </w:t>
      </w:r>
      <w:r>
        <w:rPr>
          <w:rFonts w:hint="eastAsia"/>
          <w:color w:val="2A2A2A"/>
          <w:sz w:val="23"/>
          <w:szCs w:val="23"/>
          <w:shd w:val="clear" w:color="auto" w:fill="FFFFFF"/>
        </w:rPr>
        <w:t>邮编：</w:t>
      </w:r>
      <w:r>
        <w:rPr>
          <w:rFonts w:hint="eastAsia"/>
          <w:color w:val="2A2A2A"/>
          <w:sz w:val="23"/>
          <w:szCs w:val="23"/>
          <w:shd w:val="clear" w:color="auto" w:fill="FFFFFF"/>
        </w:rPr>
        <w:t>1</w:t>
      </w:r>
      <w:r>
        <w:rPr>
          <w:rFonts w:ascii="ˎ̥" w:eastAsia="宋体" w:hAnsi="ˎ̥" w:cs="宋体"/>
          <w:color w:val="2A2A2A"/>
          <w:kern w:val="0"/>
          <w:sz w:val="23"/>
          <w:szCs w:val="23"/>
        </w:rPr>
        <w:t>00045</w:t>
      </w:r>
    </w:p>
    <w:p w14:paraId="7FA980D1" w14:textId="77777777" w:rsidR="00E77D1B" w:rsidRPr="00E77D1B" w:rsidRDefault="00F5671C" w:rsidP="00E77D1B">
      <w:pPr>
        <w:widowControl/>
        <w:shd w:val="clear" w:color="auto" w:fill="FFFFFF"/>
        <w:spacing w:before="100" w:beforeAutospacing="1" w:after="100" w:afterAutospacing="1" w:line="405" w:lineRule="atLeast"/>
        <w:jc w:val="right"/>
        <w:rPr>
          <w:rFonts w:ascii="ˎ̥" w:eastAsia="宋体" w:hAnsi="ˎ̥" w:cs="宋体" w:hint="eastAsia"/>
          <w:color w:val="2A2A2A"/>
          <w:kern w:val="0"/>
          <w:sz w:val="23"/>
          <w:szCs w:val="23"/>
        </w:rPr>
      </w:pPr>
      <w:r>
        <w:rPr>
          <w:rFonts w:hint="eastAsia"/>
          <w:color w:val="2A2A2A"/>
          <w:sz w:val="23"/>
          <w:szCs w:val="23"/>
          <w:shd w:val="clear" w:color="auto" w:fill="FFFFFF"/>
        </w:rPr>
        <w:t> </w:t>
      </w:r>
      <w:r>
        <w:rPr>
          <w:rFonts w:hint="eastAsia"/>
          <w:color w:val="2A2A2A"/>
          <w:sz w:val="23"/>
          <w:szCs w:val="23"/>
          <w:shd w:val="clear" w:color="auto" w:fill="FFFFFF"/>
        </w:rPr>
        <w:t>附件：</w:t>
      </w:r>
      <w:hyperlink r:id="rId5" w:tgtFrame="_blank" w:history="1">
        <w:r>
          <w:rPr>
            <w:rStyle w:val="a4"/>
            <w:rFonts w:hint="eastAsia"/>
            <w:color w:val="000099"/>
            <w:spacing w:val="8"/>
            <w:sz w:val="23"/>
            <w:szCs w:val="23"/>
            <w:u w:val="none"/>
            <w:shd w:val="clear" w:color="auto" w:fill="FFFFFF"/>
          </w:rPr>
          <w:t>2018</w:t>
        </w:r>
        <w:r>
          <w:rPr>
            <w:rStyle w:val="a4"/>
            <w:rFonts w:hint="eastAsia"/>
            <w:color w:val="000099"/>
            <w:spacing w:val="8"/>
            <w:sz w:val="23"/>
            <w:szCs w:val="23"/>
            <w:u w:val="none"/>
            <w:shd w:val="clear" w:color="auto" w:fill="FFFFFF"/>
          </w:rPr>
          <w:t>年度中日青少年科技交流计划基层对口项目中方派遣单位申请表</w:t>
        </w:r>
      </w:hyperlink>
      <w:r w:rsidR="00E77D1B" w:rsidRPr="00E77D1B">
        <w:rPr>
          <w:rFonts w:ascii="ˎ̥" w:eastAsia="宋体" w:hAnsi="ˎ̥" w:cs="宋体"/>
          <w:color w:val="2A2A2A"/>
          <w:kern w:val="0"/>
          <w:sz w:val="23"/>
          <w:szCs w:val="23"/>
        </w:rPr>
        <w:t> </w:t>
      </w:r>
    </w:p>
    <w:p w14:paraId="24BFC325" w14:textId="77777777" w:rsidR="00635F52" w:rsidRDefault="00E77D1B" w:rsidP="00E77D1B">
      <w:pPr>
        <w:jc w:val="right"/>
      </w:pPr>
      <w:r w:rsidRPr="00E77D1B">
        <w:rPr>
          <w:rFonts w:ascii="ˎ̥" w:eastAsia="宋体" w:hAnsi="ˎ̥" w:cs="宋体"/>
          <w:color w:val="2A2A2A"/>
          <w:kern w:val="0"/>
          <w:sz w:val="23"/>
          <w:szCs w:val="23"/>
        </w:rPr>
        <w:br/>
      </w:r>
      <w:r w:rsidRPr="00E77D1B">
        <w:rPr>
          <w:rFonts w:ascii="ˎ̥" w:eastAsia="宋体" w:hAnsi="ˎ̥" w:cs="宋体"/>
          <w:color w:val="2A2A2A"/>
          <w:kern w:val="0"/>
          <w:sz w:val="23"/>
          <w:szCs w:val="23"/>
        </w:rPr>
        <w:lastRenderedPageBreak/>
        <w:t xml:space="preserve">                                                         </w:t>
      </w:r>
      <w:r w:rsidRPr="00E77D1B">
        <w:rPr>
          <w:rFonts w:ascii="ˎ̥" w:eastAsia="宋体" w:hAnsi="ˎ̥" w:cs="宋体"/>
          <w:color w:val="2A2A2A"/>
          <w:kern w:val="0"/>
          <w:sz w:val="23"/>
          <w:szCs w:val="23"/>
        </w:rPr>
        <w:t>科技部国际合作司</w:t>
      </w:r>
      <w:r w:rsidRPr="00E77D1B">
        <w:rPr>
          <w:rFonts w:ascii="ˎ̥" w:eastAsia="宋体" w:hAnsi="ˎ̥" w:cs="宋体"/>
          <w:color w:val="2A2A2A"/>
          <w:kern w:val="0"/>
          <w:sz w:val="23"/>
          <w:szCs w:val="23"/>
        </w:rPr>
        <w:br/>
        <w:t>                                                          2018</w:t>
      </w:r>
      <w:r w:rsidRPr="00E77D1B">
        <w:rPr>
          <w:rFonts w:ascii="ˎ̥" w:eastAsia="宋体" w:hAnsi="ˎ̥" w:cs="宋体"/>
          <w:color w:val="2A2A2A"/>
          <w:kern w:val="0"/>
          <w:sz w:val="23"/>
          <w:szCs w:val="23"/>
        </w:rPr>
        <w:t>年</w:t>
      </w:r>
      <w:r w:rsidR="00F5671C">
        <w:rPr>
          <w:rFonts w:ascii="ˎ̥" w:eastAsia="宋体" w:hAnsi="ˎ̥" w:cs="宋体"/>
          <w:color w:val="2A2A2A"/>
          <w:kern w:val="0"/>
          <w:sz w:val="23"/>
          <w:szCs w:val="23"/>
        </w:rPr>
        <w:t>1</w:t>
      </w:r>
      <w:r w:rsidRPr="00E77D1B">
        <w:rPr>
          <w:rFonts w:ascii="ˎ̥" w:eastAsia="宋体" w:hAnsi="ˎ̥" w:cs="宋体"/>
          <w:color w:val="2A2A2A"/>
          <w:kern w:val="0"/>
          <w:sz w:val="23"/>
          <w:szCs w:val="23"/>
        </w:rPr>
        <w:t>月</w:t>
      </w:r>
      <w:r w:rsidRPr="00E77D1B">
        <w:rPr>
          <w:rFonts w:ascii="ˎ̥" w:eastAsia="宋体" w:hAnsi="ˎ̥" w:cs="宋体"/>
          <w:color w:val="2A2A2A"/>
          <w:kern w:val="0"/>
          <w:sz w:val="23"/>
          <w:szCs w:val="23"/>
        </w:rPr>
        <w:t>2</w:t>
      </w:r>
      <w:r w:rsidR="00F5671C">
        <w:rPr>
          <w:rFonts w:ascii="ˎ̥" w:eastAsia="宋体" w:hAnsi="ˎ̥" w:cs="宋体"/>
          <w:color w:val="2A2A2A"/>
          <w:kern w:val="0"/>
          <w:sz w:val="23"/>
          <w:szCs w:val="23"/>
        </w:rPr>
        <w:t>3</w:t>
      </w:r>
      <w:r w:rsidRPr="00E77D1B">
        <w:rPr>
          <w:rFonts w:ascii="ˎ̥" w:eastAsia="宋体" w:hAnsi="ˎ̥" w:cs="宋体"/>
          <w:color w:val="2A2A2A"/>
          <w:kern w:val="0"/>
          <w:sz w:val="23"/>
          <w:szCs w:val="23"/>
        </w:rPr>
        <w:t>日</w:t>
      </w:r>
    </w:p>
    <w:sectPr w:rsidR="00635F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1B"/>
    <w:rsid w:val="00416F8C"/>
    <w:rsid w:val="0059736D"/>
    <w:rsid w:val="00694CB4"/>
    <w:rsid w:val="00B362B3"/>
    <w:rsid w:val="00E77D1B"/>
    <w:rsid w:val="00F56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F0CA"/>
  <w15:chartTrackingRefBased/>
  <w15:docId w15:val="{25A30182-AD33-4EC7-9E79-83946155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D1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56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3322">
      <w:bodyDiv w:val="1"/>
      <w:marLeft w:val="0"/>
      <w:marRight w:val="0"/>
      <w:marTop w:val="0"/>
      <w:marBottom w:val="0"/>
      <w:divBdr>
        <w:top w:val="none" w:sz="0" w:space="0" w:color="auto"/>
        <w:left w:val="none" w:sz="0" w:space="0" w:color="auto"/>
        <w:bottom w:val="none" w:sz="0" w:space="0" w:color="auto"/>
        <w:right w:val="none" w:sz="0" w:space="0" w:color="auto"/>
      </w:divBdr>
      <w:divsChild>
        <w:div w:id="894584574">
          <w:marLeft w:val="0"/>
          <w:marRight w:val="0"/>
          <w:marTop w:val="0"/>
          <w:marBottom w:val="0"/>
          <w:divBdr>
            <w:top w:val="none" w:sz="0" w:space="0" w:color="auto"/>
            <w:left w:val="none" w:sz="0" w:space="0" w:color="auto"/>
            <w:bottom w:val="none" w:sz="0" w:space="0" w:color="auto"/>
            <w:right w:val="none" w:sz="0" w:space="0" w:color="auto"/>
          </w:divBdr>
        </w:div>
      </w:divsChild>
    </w:div>
    <w:div w:id="1364208297">
      <w:bodyDiv w:val="1"/>
      <w:marLeft w:val="0"/>
      <w:marRight w:val="0"/>
      <w:marTop w:val="0"/>
      <w:marBottom w:val="0"/>
      <w:divBdr>
        <w:top w:val="none" w:sz="0" w:space="0" w:color="auto"/>
        <w:left w:val="none" w:sz="0" w:space="0" w:color="auto"/>
        <w:bottom w:val="none" w:sz="0" w:space="0" w:color="auto"/>
        <w:right w:val="none" w:sz="0" w:space="0" w:color="auto"/>
      </w:divBdr>
      <w:divsChild>
        <w:div w:id="1453402896">
          <w:marLeft w:val="0"/>
          <w:marRight w:val="0"/>
          <w:marTop w:val="0"/>
          <w:marBottom w:val="0"/>
          <w:divBdr>
            <w:top w:val="none" w:sz="0" w:space="0" w:color="auto"/>
            <w:left w:val="none" w:sz="0" w:space="0" w:color="auto"/>
            <w:bottom w:val="none" w:sz="0" w:space="0" w:color="auto"/>
            <w:right w:val="none" w:sz="0" w:space="0" w:color="auto"/>
          </w:divBdr>
          <w:divsChild>
            <w:div w:id="1445922732">
              <w:marLeft w:val="0"/>
              <w:marRight w:val="0"/>
              <w:marTop w:val="0"/>
              <w:marBottom w:val="0"/>
              <w:divBdr>
                <w:top w:val="none" w:sz="0" w:space="0" w:color="auto"/>
                <w:left w:val="none" w:sz="0" w:space="0" w:color="auto"/>
                <w:bottom w:val="none" w:sz="0" w:space="0" w:color="auto"/>
                <w:right w:val="none" w:sz="0" w:space="0" w:color="auto"/>
              </w:divBdr>
            </w:div>
          </w:divsChild>
        </w:div>
        <w:div w:id="303857663">
          <w:marLeft w:val="0"/>
          <w:marRight w:val="0"/>
          <w:marTop w:val="0"/>
          <w:marBottom w:val="0"/>
          <w:divBdr>
            <w:top w:val="none" w:sz="0" w:space="0" w:color="auto"/>
            <w:left w:val="none" w:sz="0" w:space="0" w:color="auto"/>
            <w:bottom w:val="none" w:sz="0" w:space="0" w:color="auto"/>
            <w:right w:val="none" w:sz="0" w:space="0" w:color="auto"/>
          </w:divBdr>
        </w:div>
        <w:div w:id="21751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most.gov.cn/tztg/201801/W020180126589574069154.do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1816</Characters>
  <Application>Microsoft Macintosh Word</Application>
  <DocSecurity>0</DocSecurity>
  <Lines>15</Lines>
  <Paragraphs>4</Paragraphs>
  <ScaleCrop>false</ScaleCrop>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dengf</dc:creator>
  <cp:keywords/>
  <dc:description/>
  <cp:lastModifiedBy>Microsoft Office 用户</cp:lastModifiedBy>
  <cp:revision>2</cp:revision>
  <dcterms:created xsi:type="dcterms:W3CDTF">2018-07-18T04:38:00Z</dcterms:created>
  <dcterms:modified xsi:type="dcterms:W3CDTF">2018-07-18T04:38:00Z</dcterms:modified>
</cp:coreProperties>
</file>