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5D2" w:rsidRPr="000905D2" w:rsidRDefault="009102ED" w:rsidP="000905D2">
      <w:pPr>
        <w:widowControl/>
        <w:spacing w:after="240"/>
        <w:jc w:val="center"/>
        <w:rPr>
          <w:rFonts w:ascii="微软雅黑" w:eastAsia="微软雅黑" w:hAnsi="微软雅黑" w:cs="宋体"/>
          <w:color w:val="585858"/>
          <w:kern w:val="0"/>
          <w:szCs w:val="21"/>
        </w:rPr>
      </w:pPr>
      <w:r w:rsidRPr="003C306F">
        <w:rPr>
          <w:noProof/>
          <w:color w:val="444444"/>
          <w:sz w:val="18"/>
          <w:szCs w:val="18"/>
        </w:rPr>
        <w:drawing>
          <wp:anchor distT="0" distB="0" distL="114300" distR="114300" simplePos="0" relativeHeight="251658240" behindDoc="0" locked="0" layoutInCell="1" allowOverlap="1" wp14:anchorId="46BEC965" wp14:editId="20410C19">
            <wp:simplePos x="0" y="0"/>
            <wp:positionH relativeFrom="margin">
              <wp:posOffset>-1601470</wp:posOffset>
            </wp:positionH>
            <wp:positionV relativeFrom="paragraph">
              <wp:posOffset>874395</wp:posOffset>
            </wp:positionV>
            <wp:extent cx="8477250" cy="104775"/>
            <wp:effectExtent l="0" t="0" r="0" b="9525"/>
            <wp:wrapNone/>
            <wp:docPr id="1" name="图片 1" descr="http://www.most.gov.cn/images/detail-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st.gov.cn/images/detail-lin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0" cy="104775"/>
                    </a:xfrm>
                    <a:prstGeom prst="rect">
                      <a:avLst/>
                    </a:prstGeom>
                    <a:noFill/>
                    <a:ln>
                      <a:noFill/>
                    </a:ln>
                  </pic:spPr>
                </pic:pic>
              </a:graphicData>
            </a:graphic>
          </wp:anchor>
        </w:drawing>
      </w:r>
      <w:r w:rsidR="000905D2" w:rsidRPr="000905D2">
        <w:rPr>
          <w:rFonts w:ascii="微软雅黑" w:eastAsia="微软雅黑" w:hAnsi="微软雅黑" w:cs="宋体" w:hint="eastAsia"/>
          <w:color w:val="0066CC"/>
          <w:kern w:val="0"/>
          <w:sz w:val="36"/>
          <w:szCs w:val="36"/>
        </w:rPr>
        <w:t>关于发布上海市2019年度“科技创新行动计划”港澳台科技合作项目指南的通知</w:t>
      </w:r>
    </w:p>
    <w:p w:rsidR="003C306F" w:rsidRDefault="00CB35BF" w:rsidP="00CB35BF">
      <w:pPr>
        <w:jc w:val="center"/>
        <w:rPr>
          <w:rFonts w:ascii="仿宋" w:eastAsia="仿宋" w:hAnsi="仿宋"/>
          <w:sz w:val="28"/>
          <w:szCs w:val="28"/>
        </w:rPr>
      </w:pPr>
      <w:r w:rsidRPr="00CB35BF">
        <w:rPr>
          <w:rFonts w:ascii="仿宋" w:eastAsia="仿宋" w:hAnsi="仿宋" w:hint="eastAsia"/>
          <w:sz w:val="28"/>
          <w:szCs w:val="28"/>
        </w:rPr>
        <w:t>2019年</w:t>
      </w:r>
      <w:r w:rsidR="000905D2">
        <w:rPr>
          <w:rFonts w:ascii="仿宋" w:eastAsia="仿宋" w:hAnsi="仿宋"/>
          <w:sz w:val="28"/>
          <w:szCs w:val="28"/>
        </w:rPr>
        <w:t>4</w:t>
      </w:r>
      <w:r w:rsidRPr="00CB35BF">
        <w:rPr>
          <w:rFonts w:ascii="仿宋" w:eastAsia="仿宋" w:hAnsi="仿宋" w:hint="eastAsia"/>
          <w:sz w:val="28"/>
          <w:szCs w:val="28"/>
        </w:rPr>
        <w:t>月</w:t>
      </w:r>
      <w:r w:rsidR="000905D2">
        <w:rPr>
          <w:rFonts w:ascii="仿宋" w:eastAsia="仿宋" w:hAnsi="仿宋"/>
          <w:sz w:val="28"/>
          <w:szCs w:val="28"/>
        </w:rPr>
        <w:t>29</w:t>
      </w:r>
      <w:r w:rsidRPr="00CB35BF">
        <w:rPr>
          <w:rFonts w:ascii="仿宋" w:eastAsia="仿宋" w:hAnsi="仿宋" w:hint="eastAsia"/>
          <w:sz w:val="28"/>
          <w:szCs w:val="28"/>
        </w:rPr>
        <w:t>日</w:t>
      </w:r>
    </w:p>
    <w:p w:rsidR="000905D2" w:rsidRPr="000905D2" w:rsidRDefault="000905D2" w:rsidP="000905D2">
      <w:pPr>
        <w:rPr>
          <w:rFonts w:ascii="仿宋" w:eastAsia="仿宋" w:hAnsi="仿宋"/>
          <w:sz w:val="28"/>
          <w:szCs w:val="28"/>
        </w:rPr>
      </w:pPr>
      <w:r w:rsidRPr="000905D2">
        <w:rPr>
          <w:rFonts w:ascii="仿宋" w:eastAsia="仿宋" w:hAnsi="仿宋" w:hint="eastAsia"/>
          <w:sz w:val="28"/>
          <w:szCs w:val="28"/>
        </w:rPr>
        <w:t>各有关单位：</w:t>
      </w:r>
      <w:r w:rsidRPr="000905D2">
        <w:rPr>
          <w:rFonts w:ascii="仿宋" w:eastAsia="仿宋" w:hAnsi="仿宋"/>
          <w:sz w:val="28"/>
          <w:szCs w:val="28"/>
        </w:rPr>
        <w:t xml:space="preserve"> </w:t>
      </w:r>
    </w:p>
    <w:p w:rsidR="000905D2" w:rsidRPr="000905D2" w:rsidRDefault="000905D2" w:rsidP="000905D2">
      <w:pPr>
        <w:ind w:firstLineChars="200" w:firstLine="560"/>
        <w:rPr>
          <w:rFonts w:ascii="仿宋" w:eastAsia="仿宋" w:hAnsi="仿宋"/>
          <w:sz w:val="28"/>
          <w:szCs w:val="28"/>
        </w:rPr>
      </w:pPr>
      <w:r w:rsidRPr="000905D2">
        <w:rPr>
          <w:rFonts w:ascii="仿宋" w:eastAsia="仿宋" w:hAnsi="仿宋" w:hint="eastAsia"/>
          <w:sz w:val="28"/>
          <w:szCs w:val="28"/>
        </w:rPr>
        <w:t>为推进实施创新驱动发展战略，加快建设具有全球影响力的科技创新中心，进一步推动沪港澳台在科技创新领域的友好合作，促进彼此融合发展，根据《上海市科技创新“十三五”规划》，上海市科学技术委员会特发布</w:t>
      </w:r>
      <w:r w:rsidRPr="000905D2">
        <w:rPr>
          <w:rFonts w:ascii="仿宋" w:eastAsia="仿宋" w:hAnsi="仿宋"/>
          <w:sz w:val="28"/>
          <w:szCs w:val="28"/>
        </w:rPr>
        <w:t xml:space="preserve">2019年度“科技创新行动计划”港澳台科技合作项目指南。 </w:t>
      </w:r>
    </w:p>
    <w:p w:rsidR="000905D2" w:rsidRDefault="000905D2" w:rsidP="000905D2">
      <w:pPr>
        <w:pStyle w:val="ab"/>
        <w:numPr>
          <w:ilvl w:val="0"/>
          <w:numId w:val="1"/>
        </w:numPr>
        <w:ind w:firstLineChars="0"/>
        <w:rPr>
          <w:rFonts w:ascii="仿宋" w:eastAsia="仿宋" w:hAnsi="仿宋"/>
          <w:sz w:val="28"/>
          <w:szCs w:val="28"/>
        </w:rPr>
      </w:pPr>
      <w:r w:rsidRPr="000905D2">
        <w:rPr>
          <w:rFonts w:ascii="仿宋" w:eastAsia="仿宋" w:hAnsi="仿宋" w:hint="eastAsia"/>
          <w:sz w:val="28"/>
          <w:szCs w:val="28"/>
        </w:rPr>
        <w:t>征集范围</w:t>
      </w:r>
    </w:p>
    <w:p w:rsidR="000905D2" w:rsidRDefault="000905D2" w:rsidP="000905D2">
      <w:pPr>
        <w:ind w:firstLineChars="200" w:firstLine="560"/>
        <w:rPr>
          <w:rFonts w:ascii="仿宋" w:eastAsia="仿宋" w:hAnsi="仿宋"/>
          <w:sz w:val="28"/>
          <w:szCs w:val="28"/>
        </w:rPr>
      </w:pPr>
      <w:r w:rsidRPr="000905D2">
        <w:rPr>
          <w:rFonts w:ascii="仿宋" w:eastAsia="仿宋" w:hAnsi="仿宋" w:hint="eastAsia"/>
          <w:sz w:val="28"/>
          <w:szCs w:val="28"/>
        </w:rPr>
        <w:t>目标：鼓励本市高校、科研院所、企业等与港澳台地区的高校、科研院所、企业等开展科技创新合作与人员交流，促进地区间科技创新资源与成果共享，提升科技创新能力，实现共赢发展。</w:t>
      </w:r>
      <w:r w:rsidRPr="000905D2">
        <w:rPr>
          <w:rFonts w:ascii="仿宋" w:eastAsia="仿宋" w:hAnsi="仿宋"/>
          <w:sz w:val="28"/>
          <w:szCs w:val="28"/>
        </w:rPr>
        <w:t xml:space="preserve"> </w:t>
      </w:r>
    </w:p>
    <w:p w:rsidR="000905D2" w:rsidRPr="000905D2" w:rsidRDefault="000905D2" w:rsidP="000905D2">
      <w:pPr>
        <w:ind w:firstLineChars="200" w:firstLine="560"/>
        <w:rPr>
          <w:rFonts w:ascii="仿宋" w:eastAsia="仿宋" w:hAnsi="仿宋"/>
          <w:sz w:val="28"/>
          <w:szCs w:val="28"/>
        </w:rPr>
      </w:pPr>
      <w:r w:rsidRPr="000905D2">
        <w:rPr>
          <w:rFonts w:ascii="仿宋" w:eastAsia="仿宋" w:hAnsi="仿宋" w:hint="eastAsia"/>
          <w:sz w:val="28"/>
          <w:szCs w:val="28"/>
        </w:rPr>
        <w:t>支持领域：优先支持生物医药、集成电路、人工智能、材料科学、先进制造、金融科技、天文气象等领域。</w:t>
      </w:r>
      <w:r w:rsidRPr="000905D2">
        <w:rPr>
          <w:rFonts w:ascii="仿宋" w:eastAsia="仿宋" w:hAnsi="仿宋"/>
          <w:sz w:val="28"/>
          <w:szCs w:val="28"/>
        </w:rPr>
        <w:t xml:space="preserve"> </w:t>
      </w:r>
    </w:p>
    <w:p w:rsidR="000905D2" w:rsidRPr="000905D2" w:rsidRDefault="000905D2" w:rsidP="000905D2">
      <w:pPr>
        <w:ind w:firstLineChars="200" w:firstLine="560"/>
        <w:rPr>
          <w:rFonts w:ascii="仿宋" w:eastAsia="仿宋" w:hAnsi="仿宋"/>
          <w:sz w:val="28"/>
          <w:szCs w:val="28"/>
        </w:rPr>
      </w:pPr>
      <w:r w:rsidRPr="000905D2">
        <w:rPr>
          <w:rFonts w:ascii="仿宋" w:eastAsia="仿宋" w:hAnsi="仿宋" w:hint="eastAsia"/>
          <w:sz w:val="28"/>
          <w:szCs w:val="28"/>
        </w:rPr>
        <w:t>执行期限：三年。</w:t>
      </w:r>
      <w:r w:rsidRPr="000905D2">
        <w:rPr>
          <w:rFonts w:ascii="仿宋" w:eastAsia="仿宋" w:hAnsi="仿宋"/>
          <w:sz w:val="28"/>
          <w:szCs w:val="28"/>
        </w:rPr>
        <w:t xml:space="preserve"> </w:t>
      </w:r>
    </w:p>
    <w:p w:rsidR="000905D2" w:rsidRPr="000905D2" w:rsidRDefault="000905D2" w:rsidP="000905D2">
      <w:pPr>
        <w:ind w:firstLineChars="200" w:firstLine="560"/>
        <w:rPr>
          <w:rFonts w:ascii="仿宋" w:eastAsia="仿宋" w:hAnsi="仿宋"/>
          <w:sz w:val="28"/>
          <w:szCs w:val="28"/>
        </w:rPr>
      </w:pPr>
      <w:r w:rsidRPr="000905D2">
        <w:rPr>
          <w:rFonts w:ascii="仿宋" w:eastAsia="仿宋" w:hAnsi="仿宋" w:hint="eastAsia"/>
          <w:sz w:val="28"/>
          <w:szCs w:val="28"/>
        </w:rPr>
        <w:t>经费额度：本专题项目资助金额不超过</w:t>
      </w:r>
      <w:r w:rsidRPr="000905D2">
        <w:rPr>
          <w:rFonts w:ascii="仿宋" w:eastAsia="仿宋" w:hAnsi="仿宋"/>
          <w:sz w:val="28"/>
          <w:szCs w:val="28"/>
        </w:rPr>
        <w:t xml:space="preserve">40万元/项。 </w:t>
      </w:r>
    </w:p>
    <w:p w:rsidR="000905D2" w:rsidRPr="000905D2" w:rsidRDefault="000905D2" w:rsidP="000905D2">
      <w:pPr>
        <w:rPr>
          <w:rFonts w:ascii="仿宋" w:eastAsia="仿宋" w:hAnsi="仿宋"/>
          <w:sz w:val="28"/>
          <w:szCs w:val="28"/>
        </w:rPr>
      </w:pPr>
      <w:r w:rsidRPr="000905D2">
        <w:rPr>
          <w:rFonts w:ascii="仿宋" w:eastAsia="仿宋" w:hAnsi="仿宋" w:hint="eastAsia"/>
          <w:sz w:val="28"/>
          <w:szCs w:val="28"/>
        </w:rPr>
        <w:t>二、申报要求</w:t>
      </w:r>
      <w:r w:rsidRPr="000905D2">
        <w:rPr>
          <w:rFonts w:ascii="仿宋" w:eastAsia="仿宋" w:hAnsi="仿宋"/>
          <w:sz w:val="28"/>
          <w:szCs w:val="28"/>
        </w:rPr>
        <w:t xml:space="preserve"> </w:t>
      </w:r>
    </w:p>
    <w:p w:rsidR="000905D2" w:rsidRDefault="000905D2" w:rsidP="000905D2">
      <w:pPr>
        <w:ind w:firstLineChars="200" w:firstLine="560"/>
        <w:rPr>
          <w:rFonts w:ascii="仿宋" w:eastAsia="仿宋" w:hAnsi="仿宋"/>
          <w:sz w:val="28"/>
          <w:szCs w:val="28"/>
        </w:rPr>
      </w:pPr>
      <w:r w:rsidRPr="000905D2">
        <w:rPr>
          <w:rFonts w:ascii="仿宋" w:eastAsia="仿宋" w:hAnsi="仿宋"/>
          <w:sz w:val="28"/>
          <w:szCs w:val="28"/>
        </w:rPr>
        <w:t xml:space="preserve">1.项目申报单位应当是注册在本市的独立法人单位，具有组织实施项目的相应能力及与港澳台地区合作基础。项目负责人应当受聘于项目申报单位，受聘期覆盖项目实施周期。每个申报单位限报一项。 </w:t>
      </w:r>
    </w:p>
    <w:p w:rsidR="000905D2" w:rsidRPr="000905D2" w:rsidRDefault="000905D2" w:rsidP="000905D2">
      <w:pPr>
        <w:ind w:firstLineChars="200" w:firstLine="560"/>
        <w:rPr>
          <w:rFonts w:ascii="仿宋" w:eastAsia="仿宋" w:hAnsi="仿宋"/>
          <w:sz w:val="28"/>
          <w:szCs w:val="28"/>
        </w:rPr>
      </w:pPr>
      <w:r w:rsidRPr="000905D2">
        <w:rPr>
          <w:rFonts w:ascii="仿宋" w:eastAsia="仿宋" w:hAnsi="仿宋"/>
          <w:sz w:val="28"/>
          <w:szCs w:val="28"/>
        </w:rPr>
        <w:t>2.项目申报单位的合作方应为注册在港澳台地区的独立法人单</w:t>
      </w:r>
      <w:r w:rsidRPr="000905D2">
        <w:rPr>
          <w:rFonts w:ascii="仿宋" w:eastAsia="仿宋" w:hAnsi="仿宋"/>
          <w:sz w:val="28"/>
          <w:szCs w:val="28"/>
        </w:rPr>
        <w:lastRenderedPageBreak/>
        <w:t xml:space="preserve">位等。 </w:t>
      </w:r>
    </w:p>
    <w:p w:rsidR="000905D2" w:rsidRPr="000905D2" w:rsidRDefault="000905D2" w:rsidP="000905D2">
      <w:pPr>
        <w:ind w:firstLineChars="200" w:firstLine="560"/>
        <w:rPr>
          <w:rFonts w:ascii="仿宋" w:eastAsia="仿宋" w:hAnsi="仿宋"/>
          <w:sz w:val="28"/>
          <w:szCs w:val="28"/>
        </w:rPr>
      </w:pPr>
      <w:r w:rsidRPr="000905D2">
        <w:rPr>
          <w:rFonts w:ascii="仿宋" w:eastAsia="仿宋" w:hAnsi="仿宋"/>
          <w:sz w:val="28"/>
          <w:szCs w:val="28"/>
        </w:rPr>
        <w:t>3.项目申报单位必须同时提供与港澳台地区合作伙伴签署的有效合作协议或文本的影印件一份（如系外文，须附中</w:t>
      </w:r>
      <w:proofErr w:type="gramStart"/>
      <w:r w:rsidRPr="000905D2">
        <w:rPr>
          <w:rFonts w:ascii="仿宋" w:eastAsia="仿宋" w:hAnsi="仿宋"/>
          <w:sz w:val="28"/>
          <w:szCs w:val="28"/>
        </w:rPr>
        <w:t>文译件</w:t>
      </w:r>
      <w:proofErr w:type="gramEnd"/>
      <w:r w:rsidRPr="000905D2">
        <w:rPr>
          <w:rFonts w:ascii="仿宋" w:eastAsia="仿宋" w:hAnsi="仿宋"/>
          <w:sz w:val="28"/>
          <w:szCs w:val="28"/>
        </w:rPr>
        <w:t xml:space="preserve">）。合作协议或文本的具体要求如下：（a）合作文本须注明签字双方的姓名、单位、部门、职务（或职称）及联络方式等具体信息，或在文本之外另纸说明（须加盖申报单位公章）；（b）合作文本需包含合作期限、合作内容、各方投入、分工、知识产权等权益分配和签署日期等要件；（c）合作文本约定的合作内容须与申报项目的研究内容相符。相应书面材料需扫描成电子版并以附件形式上传至申报系统。 </w:t>
      </w:r>
    </w:p>
    <w:p w:rsidR="000905D2" w:rsidRPr="000905D2" w:rsidRDefault="000905D2" w:rsidP="000905D2">
      <w:pPr>
        <w:ind w:firstLineChars="200" w:firstLine="560"/>
        <w:rPr>
          <w:rFonts w:ascii="仿宋" w:eastAsia="仿宋" w:hAnsi="仿宋"/>
          <w:sz w:val="28"/>
          <w:szCs w:val="28"/>
        </w:rPr>
      </w:pPr>
      <w:r w:rsidRPr="000905D2">
        <w:rPr>
          <w:rFonts w:ascii="仿宋" w:eastAsia="仿宋" w:hAnsi="仿宋"/>
          <w:sz w:val="28"/>
          <w:szCs w:val="28"/>
        </w:rPr>
        <w:t>4.鼓励申报单位根据项目实际需要提供配套经费支持。项目申报单位若为企业，企业自筹经费与申请资助经费的比例不低于2:1。申报企业</w:t>
      </w:r>
      <w:proofErr w:type="gramStart"/>
      <w:r w:rsidRPr="000905D2">
        <w:rPr>
          <w:rFonts w:ascii="仿宋" w:eastAsia="仿宋" w:hAnsi="仿宋"/>
          <w:sz w:val="28"/>
          <w:szCs w:val="28"/>
        </w:rPr>
        <w:t>需承诺</w:t>
      </w:r>
      <w:proofErr w:type="gramEnd"/>
      <w:r w:rsidRPr="000905D2">
        <w:rPr>
          <w:rFonts w:ascii="仿宋" w:eastAsia="仿宋" w:hAnsi="仿宋"/>
          <w:sz w:val="28"/>
          <w:szCs w:val="28"/>
        </w:rPr>
        <w:t xml:space="preserve">与申报相关的港澳台地区企业间无授权使用专利（技术）、无互相拥有股份的技术转移。 </w:t>
      </w:r>
    </w:p>
    <w:p w:rsidR="000905D2" w:rsidRPr="000905D2" w:rsidRDefault="000905D2" w:rsidP="000905D2">
      <w:pPr>
        <w:ind w:firstLineChars="200" w:firstLine="560"/>
        <w:rPr>
          <w:rFonts w:ascii="仿宋" w:eastAsia="仿宋" w:hAnsi="仿宋"/>
          <w:sz w:val="28"/>
          <w:szCs w:val="28"/>
        </w:rPr>
      </w:pPr>
      <w:r w:rsidRPr="000905D2">
        <w:rPr>
          <w:rFonts w:ascii="仿宋" w:eastAsia="仿宋" w:hAnsi="仿宋"/>
          <w:sz w:val="28"/>
          <w:szCs w:val="28"/>
        </w:rPr>
        <w:t xml:space="preserve">5.研究内容已经获得市级或区级财政资金支持的，不得重复申请财政资金支持。 </w:t>
      </w:r>
    </w:p>
    <w:p w:rsidR="000905D2" w:rsidRDefault="000905D2" w:rsidP="000905D2">
      <w:pPr>
        <w:ind w:firstLineChars="200" w:firstLine="560"/>
        <w:rPr>
          <w:rFonts w:ascii="仿宋" w:eastAsia="仿宋" w:hAnsi="仿宋"/>
          <w:sz w:val="28"/>
          <w:szCs w:val="28"/>
        </w:rPr>
      </w:pPr>
      <w:r w:rsidRPr="000905D2">
        <w:rPr>
          <w:rFonts w:ascii="仿宋" w:eastAsia="仿宋" w:hAnsi="仿宋"/>
          <w:sz w:val="28"/>
          <w:szCs w:val="28"/>
        </w:rPr>
        <w:t xml:space="preserve">6.作为项目负责人承担的市科委科技计划项目有2项及以上尚未验收的，不得再作为项目负责人申报。 </w:t>
      </w:r>
    </w:p>
    <w:p w:rsidR="000905D2" w:rsidRPr="000905D2" w:rsidRDefault="000905D2" w:rsidP="000905D2">
      <w:pPr>
        <w:ind w:firstLineChars="200" w:firstLine="560"/>
        <w:rPr>
          <w:rFonts w:ascii="仿宋" w:eastAsia="仿宋" w:hAnsi="仿宋"/>
          <w:sz w:val="28"/>
          <w:szCs w:val="28"/>
        </w:rPr>
      </w:pPr>
      <w:r w:rsidRPr="000905D2">
        <w:rPr>
          <w:rFonts w:ascii="仿宋" w:eastAsia="仿宋" w:hAnsi="仿宋"/>
          <w:sz w:val="28"/>
          <w:szCs w:val="28"/>
        </w:rPr>
        <w:t xml:space="preserve">7.项目申报单位、项目负责人和参与人应当符合科研诚信管理要求。项目申报单位应当对申报材料的真实性和完整性进行审核，不得含有涉密内容。 </w:t>
      </w:r>
    </w:p>
    <w:p w:rsidR="000905D2" w:rsidRPr="000905D2" w:rsidRDefault="000905D2" w:rsidP="000905D2">
      <w:pPr>
        <w:ind w:firstLineChars="200" w:firstLine="560"/>
        <w:rPr>
          <w:rFonts w:ascii="仿宋" w:eastAsia="仿宋" w:hAnsi="仿宋"/>
          <w:sz w:val="28"/>
          <w:szCs w:val="28"/>
        </w:rPr>
      </w:pPr>
      <w:r w:rsidRPr="000905D2">
        <w:rPr>
          <w:rFonts w:ascii="仿宋" w:eastAsia="仿宋" w:hAnsi="仿宋"/>
          <w:sz w:val="28"/>
          <w:szCs w:val="28"/>
        </w:rPr>
        <w:t xml:space="preserve">8.项目经费预算编制应当真实、合理，符合市科委科技计划项目经费管理的有关要求。 </w:t>
      </w:r>
    </w:p>
    <w:p w:rsidR="000905D2" w:rsidRPr="000905D2" w:rsidRDefault="000905D2" w:rsidP="000905D2">
      <w:pPr>
        <w:ind w:firstLineChars="200" w:firstLine="560"/>
        <w:rPr>
          <w:rFonts w:ascii="仿宋" w:eastAsia="仿宋" w:hAnsi="仿宋"/>
          <w:sz w:val="28"/>
          <w:szCs w:val="28"/>
        </w:rPr>
      </w:pPr>
      <w:r w:rsidRPr="000905D2">
        <w:rPr>
          <w:rFonts w:ascii="仿宋" w:eastAsia="仿宋" w:hAnsi="仿宋"/>
          <w:sz w:val="28"/>
          <w:szCs w:val="28"/>
        </w:rPr>
        <w:lastRenderedPageBreak/>
        <w:t xml:space="preserve">9.受聘于申报单位的外籍科学家及港澳台地区科学家可作为项目负责人和参与人，但不得同时以境内、境外两种身份负责或参与各类项目，申请时须提供聘用的有效证明。 </w:t>
      </w:r>
    </w:p>
    <w:p w:rsidR="000905D2" w:rsidRPr="000905D2" w:rsidRDefault="000905D2" w:rsidP="000905D2">
      <w:pPr>
        <w:ind w:firstLineChars="200" w:firstLine="560"/>
        <w:rPr>
          <w:rFonts w:ascii="仿宋" w:eastAsia="仿宋" w:hAnsi="仿宋"/>
          <w:sz w:val="28"/>
          <w:szCs w:val="28"/>
        </w:rPr>
      </w:pPr>
      <w:r w:rsidRPr="000905D2">
        <w:rPr>
          <w:rFonts w:ascii="仿宋" w:eastAsia="仿宋" w:hAnsi="仿宋"/>
          <w:sz w:val="28"/>
          <w:szCs w:val="28"/>
        </w:rPr>
        <w:t xml:space="preserve">10.如要对评审专家提出回避申请的，项目申报单位应当在提交申报材料时，提出回避名单（不超过3人）及理由。 </w:t>
      </w:r>
    </w:p>
    <w:p w:rsidR="000905D2" w:rsidRDefault="000905D2" w:rsidP="000905D2">
      <w:pPr>
        <w:ind w:firstLineChars="200" w:firstLine="560"/>
        <w:rPr>
          <w:rFonts w:ascii="仿宋" w:eastAsia="仿宋" w:hAnsi="仿宋"/>
          <w:sz w:val="28"/>
          <w:szCs w:val="28"/>
        </w:rPr>
      </w:pPr>
      <w:r w:rsidRPr="000905D2">
        <w:rPr>
          <w:rFonts w:ascii="仿宋" w:eastAsia="仿宋" w:hAnsi="仿宋"/>
          <w:sz w:val="28"/>
          <w:szCs w:val="28"/>
        </w:rPr>
        <w:t xml:space="preserve">11.鼓励具备以下特点的项目积极申报：与港澳台地区高水平科研机构开展科技合作；配合国家或上海对港澳台地区工作发展需要而开展的科技合作；能吸引优秀人才和团队开展合作研究。 </w:t>
      </w:r>
    </w:p>
    <w:p w:rsidR="000905D2" w:rsidRDefault="000905D2" w:rsidP="000905D2">
      <w:pPr>
        <w:ind w:firstLineChars="200" w:firstLine="560"/>
        <w:rPr>
          <w:rFonts w:ascii="仿宋" w:eastAsia="仿宋" w:hAnsi="仿宋"/>
          <w:sz w:val="28"/>
          <w:szCs w:val="28"/>
        </w:rPr>
      </w:pPr>
      <w:r w:rsidRPr="000905D2">
        <w:rPr>
          <w:rFonts w:ascii="仿宋" w:eastAsia="仿宋" w:hAnsi="仿宋"/>
          <w:sz w:val="28"/>
          <w:szCs w:val="28"/>
        </w:rPr>
        <w:t xml:space="preserve">12.生命科学类项目的项目负责人在填报项目可行性方案时，必须注意按相关提示，在“二、研究内容和技术关键”栏目中首先说明项目研究是否涉及人类遗传资源的国际合作，并由项目承担单位提供遵守人类遗传资源相关管理规定的承诺书；如涉及人类遗传资源的采集、收集、买卖、出口、出境等，还需说明是否已经获得中国人类遗传资源管理办公室的批准，并提供批准函复印件。 </w:t>
      </w:r>
    </w:p>
    <w:p w:rsidR="000905D2" w:rsidRPr="000905D2" w:rsidRDefault="000905D2" w:rsidP="000905D2">
      <w:pPr>
        <w:rPr>
          <w:rFonts w:ascii="仿宋" w:eastAsia="仿宋" w:hAnsi="仿宋"/>
          <w:sz w:val="28"/>
          <w:szCs w:val="28"/>
        </w:rPr>
      </w:pPr>
      <w:r w:rsidRPr="000905D2">
        <w:rPr>
          <w:rFonts w:ascii="仿宋" w:eastAsia="仿宋" w:hAnsi="仿宋" w:hint="eastAsia"/>
          <w:sz w:val="28"/>
          <w:szCs w:val="28"/>
        </w:rPr>
        <w:t>三、申报方式</w:t>
      </w:r>
      <w:r w:rsidRPr="000905D2">
        <w:rPr>
          <w:rFonts w:ascii="仿宋" w:eastAsia="仿宋" w:hAnsi="仿宋"/>
          <w:sz w:val="28"/>
          <w:szCs w:val="28"/>
        </w:rPr>
        <w:t xml:space="preserve"> </w:t>
      </w:r>
    </w:p>
    <w:p w:rsidR="000905D2" w:rsidRPr="000905D2" w:rsidRDefault="000905D2" w:rsidP="000905D2">
      <w:pPr>
        <w:ind w:firstLineChars="200" w:firstLine="560"/>
        <w:rPr>
          <w:rFonts w:ascii="仿宋" w:eastAsia="仿宋" w:hAnsi="仿宋"/>
          <w:sz w:val="28"/>
          <w:szCs w:val="28"/>
        </w:rPr>
      </w:pPr>
      <w:r w:rsidRPr="000905D2">
        <w:rPr>
          <w:rFonts w:ascii="仿宋" w:eastAsia="仿宋" w:hAnsi="仿宋" w:hint="eastAsia"/>
          <w:sz w:val="28"/>
          <w:szCs w:val="28"/>
        </w:rPr>
        <w:t>本指南公开发布。申请人通过“中国上海”门户网站（</w:t>
      </w:r>
      <w:r w:rsidRPr="000905D2">
        <w:rPr>
          <w:rFonts w:ascii="仿宋" w:eastAsia="仿宋" w:hAnsi="仿宋"/>
          <w:sz w:val="28"/>
          <w:szCs w:val="28"/>
        </w:rPr>
        <w:t xml:space="preserve">www.sh.gov.cn）进入“上海市财政科技投入信息管理平台”，网上填报项目可行性方案，并在线打印书面材料（非由申报系统在线打印的书面材料，或书面材料与网上填报材料不一致的，不予受理）。 </w:t>
      </w:r>
    </w:p>
    <w:p w:rsidR="000905D2" w:rsidRDefault="000905D2" w:rsidP="000905D2">
      <w:pPr>
        <w:ind w:firstLineChars="200" w:firstLine="560"/>
        <w:rPr>
          <w:rFonts w:ascii="仿宋" w:eastAsia="仿宋" w:hAnsi="仿宋"/>
          <w:sz w:val="28"/>
          <w:szCs w:val="28"/>
        </w:rPr>
      </w:pPr>
      <w:r w:rsidRPr="000905D2">
        <w:rPr>
          <w:rFonts w:ascii="仿宋" w:eastAsia="仿宋" w:hAnsi="仿宋" w:hint="eastAsia"/>
          <w:sz w:val="28"/>
          <w:szCs w:val="28"/>
        </w:rPr>
        <w:t>网上填报程序：</w:t>
      </w:r>
      <w:r w:rsidRPr="000905D2">
        <w:rPr>
          <w:rFonts w:ascii="仿宋" w:eastAsia="仿宋" w:hAnsi="仿宋"/>
          <w:sz w:val="28"/>
          <w:szCs w:val="28"/>
        </w:rPr>
        <w:t xml:space="preserve"> </w:t>
      </w:r>
    </w:p>
    <w:p w:rsidR="000905D2" w:rsidRPr="000905D2" w:rsidRDefault="000905D2" w:rsidP="000905D2">
      <w:pPr>
        <w:ind w:firstLineChars="200" w:firstLine="560"/>
        <w:rPr>
          <w:rFonts w:ascii="仿宋" w:eastAsia="仿宋" w:hAnsi="仿宋"/>
          <w:sz w:val="28"/>
          <w:szCs w:val="28"/>
        </w:rPr>
      </w:pPr>
      <w:r w:rsidRPr="000905D2">
        <w:rPr>
          <w:rFonts w:ascii="仿宋" w:eastAsia="仿宋" w:hAnsi="仿宋" w:hint="eastAsia"/>
          <w:sz w:val="28"/>
          <w:szCs w:val="28"/>
        </w:rPr>
        <w:t>（</w:t>
      </w:r>
      <w:r w:rsidRPr="000905D2">
        <w:rPr>
          <w:rFonts w:ascii="仿宋" w:eastAsia="仿宋" w:hAnsi="仿宋"/>
          <w:sz w:val="28"/>
          <w:szCs w:val="28"/>
        </w:rPr>
        <w:t xml:space="preserve">1）登陆“中国上海”网站（www.sh.gov.cn）； </w:t>
      </w:r>
    </w:p>
    <w:p w:rsidR="000905D2" w:rsidRPr="000905D2" w:rsidRDefault="000905D2" w:rsidP="000905D2">
      <w:pPr>
        <w:ind w:firstLineChars="200" w:firstLine="560"/>
        <w:rPr>
          <w:rFonts w:ascii="仿宋" w:eastAsia="仿宋" w:hAnsi="仿宋"/>
          <w:sz w:val="28"/>
          <w:szCs w:val="28"/>
        </w:rPr>
      </w:pPr>
      <w:r w:rsidRPr="000905D2">
        <w:rPr>
          <w:rFonts w:ascii="仿宋" w:eastAsia="仿宋" w:hAnsi="仿宋" w:hint="eastAsia"/>
          <w:sz w:val="28"/>
          <w:szCs w:val="28"/>
        </w:rPr>
        <w:t>（</w:t>
      </w:r>
      <w:r w:rsidRPr="000905D2">
        <w:rPr>
          <w:rFonts w:ascii="仿宋" w:eastAsia="仿宋" w:hAnsi="仿宋"/>
          <w:sz w:val="28"/>
          <w:szCs w:val="28"/>
        </w:rPr>
        <w:t>2）一网</w:t>
      </w:r>
      <w:proofErr w:type="gramStart"/>
      <w:r w:rsidRPr="000905D2">
        <w:rPr>
          <w:rFonts w:ascii="仿宋" w:eastAsia="仿宋" w:hAnsi="仿宋"/>
          <w:sz w:val="28"/>
          <w:szCs w:val="28"/>
        </w:rPr>
        <w:t>通办—财政</w:t>
      </w:r>
      <w:proofErr w:type="gramEnd"/>
      <w:r w:rsidRPr="000905D2">
        <w:rPr>
          <w:rFonts w:ascii="仿宋" w:eastAsia="仿宋" w:hAnsi="仿宋"/>
          <w:sz w:val="28"/>
          <w:szCs w:val="28"/>
        </w:rPr>
        <w:t>科技—点击“上海市财政科技投入信息管</w:t>
      </w:r>
      <w:r w:rsidRPr="000905D2">
        <w:rPr>
          <w:rFonts w:ascii="仿宋" w:eastAsia="仿宋" w:hAnsi="仿宋"/>
          <w:sz w:val="28"/>
          <w:szCs w:val="28"/>
        </w:rPr>
        <w:lastRenderedPageBreak/>
        <w:t xml:space="preserve">理平台”图片链接进入申报页面： </w:t>
      </w:r>
    </w:p>
    <w:p w:rsidR="000905D2" w:rsidRPr="000905D2" w:rsidRDefault="000905D2" w:rsidP="000905D2">
      <w:pPr>
        <w:rPr>
          <w:rFonts w:ascii="仿宋" w:eastAsia="仿宋" w:hAnsi="仿宋"/>
          <w:sz w:val="28"/>
          <w:szCs w:val="28"/>
        </w:rPr>
      </w:pPr>
      <w:r w:rsidRPr="000905D2">
        <w:rPr>
          <w:rFonts w:ascii="仿宋" w:eastAsia="仿宋" w:hAnsi="仿宋" w:hint="eastAsia"/>
          <w:sz w:val="28"/>
          <w:szCs w:val="28"/>
        </w:rPr>
        <w:t xml:space="preserve">　　</w:t>
      </w:r>
      <w:r w:rsidRPr="000905D2">
        <w:rPr>
          <w:rFonts w:ascii="仿宋" w:eastAsia="仿宋" w:hAnsi="仿宋"/>
          <w:sz w:val="28"/>
          <w:szCs w:val="28"/>
        </w:rPr>
        <w:t xml:space="preserve">-【账户注册】转入注册页面进行单位注册，然后再进行申报账号注册（单位注册需使用“法人一证通”进行校验）； </w:t>
      </w:r>
    </w:p>
    <w:p w:rsidR="000905D2" w:rsidRPr="000905D2" w:rsidRDefault="000905D2" w:rsidP="000905D2">
      <w:pPr>
        <w:rPr>
          <w:rFonts w:ascii="仿宋" w:eastAsia="仿宋" w:hAnsi="仿宋"/>
          <w:sz w:val="28"/>
          <w:szCs w:val="28"/>
        </w:rPr>
      </w:pPr>
      <w:r w:rsidRPr="000905D2">
        <w:rPr>
          <w:rFonts w:ascii="仿宋" w:eastAsia="仿宋" w:hAnsi="仿宋" w:hint="eastAsia"/>
          <w:sz w:val="28"/>
          <w:szCs w:val="28"/>
        </w:rPr>
        <w:t xml:space="preserve">　　</w:t>
      </w:r>
      <w:r w:rsidRPr="000905D2">
        <w:rPr>
          <w:rFonts w:ascii="仿宋" w:eastAsia="仿宋" w:hAnsi="仿宋"/>
          <w:sz w:val="28"/>
          <w:szCs w:val="28"/>
        </w:rPr>
        <w:t xml:space="preserve">-【初次填写】使用申报账号登录系统，转入申报指南页面，点击相应的指南专题后开始申报项目； </w:t>
      </w:r>
    </w:p>
    <w:p w:rsidR="000905D2" w:rsidRPr="000905D2" w:rsidRDefault="000905D2" w:rsidP="000905D2">
      <w:pPr>
        <w:ind w:left="560" w:hangingChars="200" w:hanging="560"/>
        <w:rPr>
          <w:rFonts w:ascii="仿宋" w:eastAsia="仿宋" w:hAnsi="仿宋"/>
          <w:sz w:val="28"/>
          <w:szCs w:val="28"/>
        </w:rPr>
      </w:pPr>
      <w:r w:rsidRPr="000905D2">
        <w:rPr>
          <w:rFonts w:ascii="仿宋" w:eastAsia="仿宋" w:hAnsi="仿宋" w:hint="eastAsia"/>
          <w:sz w:val="28"/>
          <w:szCs w:val="28"/>
        </w:rPr>
        <w:t xml:space="preserve">　　</w:t>
      </w:r>
      <w:r w:rsidRPr="000905D2">
        <w:rPr>
          <w:rFonts w:ascii="仿宋" w:eastAsia="仿宋" w:hAnsi="仿宋"/>
          <w:sz w:val="28"/>
          <w:szCs w:val="28"/>
        </w:rPr>
        <w:t xml:space="preserve">-【继续填写】登录已注册申报账号、密码后继续该项目的填报。 </w:t>
      </w:r>
      <w:r w:rsidRPr="000905D2">
        <w:rPr>
          <w:rFonts w:ascii="仿宋" w:eastAsia="仿宋" w:hAnsi="仿宋" w:hint="eastAsia"/>
          <w:sz w:val="28"/>
          <w:szCs w:val="28"/>
        </w:rPr>
        <w:t>（</w:t>
      </w:r>
      <w:r w:rsidRPr="000905D2">
        <w:rPr>
          <w:rFonts w:ascii="仿宋" w:eastAsia="仿宋" w:hAnsi="仿宋"/>
          <w:sz w:val="28"/>
          <w:szCs w:val="28"/>
        </w:rPr>
        <w:t xml:space="preserve">3）有关操作可参阅在线帮助。 </w:t>
      </w:r>
    </w:p>
    <w:p w:rsidR="000905D2" w:rsidRPr="000905D2" w:rsidRDefault="000905D2" w:rsidP="000905D2">
      <w:pPr>
        <w:rPr>
          <w:rFonts w:ascii="仿宋" w:eastAsia="仿宋" w:hAnsi="仿宋"/>
          <w:sz w:val="28"/>
          <w:szCs w:val="28"/>
        </w:rPr>
      </w:pPr>
      <w:r w:rsidRPr="000905D2">
        <w:rPr>
          <w:rFonts w:ascii="仿宋" w:eastAsia="仿宋" w:hAnsi="仿宋" w:hint="eastAsia"/>
          <w:sz w:val="28"/>
          <w:szCs w:val="28"/>
        </w:rPr>
        <w:t xml:space="preserve">　　</w:t>
      </w:r>
      <w:r w:rsidRPr="000905D2">
        <w:rPr>
          <w:rFonts w:ascii="仿宋" w:eastAsia="仿宋" w:hAnsi="仿宋"/>
          <w:sz w:val="28"/>
          <w:szCs w:val="28"/>
        </w:rPr>
        <w:t xml:space="preserve">2.项目网上填报起始时间为2019年5月9日9:00，截止时间为2019年5月28日16:30。市科委办事大厅集中接收书面材料时间为2019年5月23日至5月29日，每个工作日9:00-16:30。逾期送达的，不予受理。 </w:t>
      </w:r>
    </w:p>
    <w:p w:rsidR="000905D2" w:rsidRPr="000905D2" w:rsidRDefault="000905D2" w:rsidP="000905D2">
      <w:pPr>
        <w:rPr>
          <w:rFonts w:ascii="仿宋" w:eastAsia="仿宋" w:hAnsi="仿宋"/>
          <w:sz w:val="28"/>
          <w:szCs w:val="28"/>
        </w:rPr>
      </w:pPr>
      <w:r w:rsidRPr="000905D2">
        <w:rPr>
          <w:rFonts w:ascii="仿宋" w:eastAsia="仿宋" w:hAnsi="仿宋" w:hint="eastAsia"/>
          <w:sz w:val="28"/>
          <w:szCs w:val="28"/>
        </w:rPr>
        <w:t xml:space="preserve">　　</w:t>
      </w:r>
      <w:r w:rsidRPr="000905D2">
        <w:rPr>
          <w:rFonts w:ascii="仿宋" w:eastAsia="仿宋" w:hAnsi="仿宋"/>
          <w:sz w:val="28"/>
          <w:szCs w:val="28"/>
        </w:rPr>
        <w:t>3.所有书面材料采用A4纸双面打印，一式一份，须签字盖章齐全。使用普通纸质材料作封面，不采用胶圈、文件夹等带有</w:t>
      </w:r>
      <w:proofErr w:type="gramStart"/>
      <w:r w:rsidRPr="000905D2">
        <w:rPr>
          <w:rFonts w:ascii="仿宋" w:eastAsia="仿宋" w:hAnsi="仿宋"/>
          <w:sz w:val="28"/>
          <w:szCs w:val="28"/>
        </w:rPr>
        <w:t>突出棱边的</w:t>
      </w:r>
      <w:proofErr w:type="gramEnd"/>
      <w:r w:rsidRPr="000905D2">
        <w:rPr>
          <w:rFonts w:ascii="仿宋" w:eastAsia="仿宋" w:hAnsi="仿宋"/>
          <w:sz w:val="28"/>
          <w:szCs w:val="28"/>
        </w:rPr>
        <w:t xml:space="preserve">装订方式。 </w:t>
      </w:r>
    </w:p>
    <w:p w:rsidR="000905D2" w:rsidRPr="000905D2" w:rsidRDefault="000905D2" w:rsidP="000905D2">
      <w:pPr>
        <w:rPr>
          <w:rFonts w:ascii="仿宋" w:eastAsia="仿宋" w:hAnsi="仿宋"/>
          <w:sz w:val="28"/>
          <w:szCs w:val="28"/>
        </w:rPr>
      </w:pPr>
      <w:r w:rsidRPr="000905D2">
        <w:rPr>
          <w:rFonts w:ascii="仿宋" w:eastAsia="仿宋" w:hAnsi="仿宋" w:hint="eastAsia"/>
          <w:sz w:val="28"/>
          <w:szCs w:val="28"/>
        </w:rPr>
        <w:t xml:space="preserve">　　市科委办事大厅地址：徐汇区钦州路</w:t>
      </w:r>
      <w:r w:rsidRPr="000905D2">
        <w:rPr>
          <w:rFonts w:ascii="仿宋" w:eastAsia="仿宋" w:hAnsi="仿宋"/>
          <w:sz w:val="28"/>
          <w:szCs w:val="28"/>
        </w:rPr>
        <w:t xml:space="preserve">100号1号楼。 </w:t>
      </w:r>
    </w:p>
    <w:p w:rsidR="000905D2" w:rsidRDefault="000905D2" w:rsidP="000905D2">
      <w:pPr>
        <w:rPr>
          <w:rFonts w:ascii="仿宋" w:eastAsia="仿宋" w:hAnsi="仿宋"/>
          <w:sz w:val="28"/>
          <w:szCs w:val="28"/>
        </w:rPr>
      </w:pPr>
      <w:r w:rsidRPr="000905D2">
        <w:rPr>
          <w:rFonts w:ascii="仿宋" w:eastAsia="仿宋" w:hAnsi="仿宋" w:hint="eastAsia"/>
          <w:sz w:val="28"/>
          <w:szCs w:val="28"/>
        </w:rPr>
        <w:t xml:space="preserve">　　办事大厅不接收以邮寄或快递方式送达的书面材料。</w:t>
      </w:r>
      <w:r w:rsidRPr="000905D2">
        <w:rPr>
          <w:rFonts w:ascii="仿宋" w:eastAsia="仿宋" w:hAnsi="仿宋"/>
          <w:sz w:val="28"/>
          <w:szCs w:val="28"/>
        </w:rPr>
        <w:t xml:space="preserve"> </w:t>
      </w:r>
      <w:r w:rsidRPr="000905D2">
        <w:rPr>
          <w:rFonts w:ascii="仿宋" w:eastAsia="仿宋" w:hAnsi="仿宋" w:hint="eastAsia"/>
          <w:sz w:val="28"/>
          <w:szCs w:val="28"/>
        </w:rPr>
        <w:t xml:space="preserve">　　</w:t>
      </w:r>
      <w:r w:rsidRPr="000905D2">
        <w:rPr>
          <w:rFonts w:ascii="仿宋" w:eastAsia="仿宋" w:hAnsi="仿宋"/>
          <w:sz w:val="28"/>
          <w:szCs w:val="28"/>
        </w:rPr>
        <w:t xml:space="preserve"> </w:t>
      </w:r>
    </w:p>
    <w:p w:rsidR="000905D2" w:rsidRPr="000905D2" w:rsidRDefault="000905D2" w:rsidP="000905D2">
      <w:pPr>
        <w:rPr>
          <w:rFonts w:ascii="仿宋" w:eastAsia="仿宋" w:hAnsi="仿宋"/>
          <w:sz w:val="28"/>
          <w:szCs w:val="28"/>
        </w:rPr>
      </w:pPr>
      <w:r w:rsidRPr="000905D2">
        <w:rPr>
          <w:rFonts w:ascii="仿宋" w:eastAsia="仿宋" w:hAnsi="仿宋" w:hint="eastAsia"/>
          <w:sz w:val="28"/>
          <w:szCs w:val="28"/>
        </w:rPr>
        <w:t>四、评审方式</w:t>
      </w:r>
      <w:r w:rsidRPr="000905D2">
        <w:rPr>
          <w:rFonts w:ascii="仿宋" w:eastAsia="仿宋" w:hAnsi="仿宋"/>
          <w:sz w:val="28"/>
          <w:szCs w:val="28"/>
        </w:rPr>
        <w:t xml:space="preserve"> </w:t>
      </w:r>
    </w:p>
    <w:p w:rsidR="000905D2" w:rsidRPr="000905D2" w:rsidRDefault="000905D2" w:rsidP="000905D2">
      <w:pPr>
        <w:rPr>
          <w:rFonts w:ascii="仿宋" w:eastAsia="仿宋" w:hAnsi="仿宋" w:hint="eastAsia"/>
          <w:sz w:val="28"/>
          <w:szCs w:val="28"/>
        </w:rPr>
      </w:pPr>
      <w:r w:rsidRPr="000905D2">
        <w:rPr>
          <w:rFonts w:ascii="仿宋" w:eastAsia="仿宋" w:hAnsi="仿宋" w:hint="eastAsia"/>
          <w:sz w:val="28"/>
          <w:szCs w:val="28"/>
        </w:rPr>
        <w:t xml:space="preserve">　　市科委对申报材料进行形式审查，并组织评审工作，项目评审采用第一轮通讯评审、第二轮见面会评审的方式。</w:t>
      </w:r>
      <w:r w:rsidRPr="000905D2">
        <w:rPr>
          <w:rFonts w:ascii="仿宋" w:eastAsia="仿宋" w:hAnsi="仿宋"/>
          <w:sz w:val="28"/>
          <w:szCs w:val="28"/>
        </w:rPr>
        <w:t xml:space="preserve"> </w:t>
      </w:r>
    </w:p>
    <w:p w:rsidR="000905D2" w:rsidRPr="000905D2" w:rsidRDefault="000905D2" w:rsidP="000905D2">
      <w:pPr>
        <w:rPr>
          <w:rFonts w:ascii="仿宋" w:eastAsia="仿宋" w:hAnsi="仿宋"/>
          <w:sz w:val="28"/>
          <w:szCs w:val="28"/>
        </w:rPr>
      </w:pPr>
      <w:r w:rsidRPr="000905D2">
        <w:rPr>
          <w:rFonts w:ascii="仿宋" w:eastAsia="仿宋" w:hAnsi="仿宋" w:hint="eastAsia"/>
          <w:sz w:val="28"/>
          <w:szCs w:val="28"/>
        </w:rPr>
        <w:t>五、立项公示</w:t>
      </w:r>
      <w:r w:rsidRPr="000905D2">
        <w:rPr>
          <w:rFonts w:ascii="仿宋" w:eastAsia="仿宋" w:hAnsi="仿宋"/>
          <w:sz w:val="28"/>
          <w:szCs w:val="28"/>
        </w:rPr>
        <w:t xml:space="preserve"> </w:t>
      </w:r>
      <w:r w:rsidRPr="000905D2">
        <w:rPr>
          <w:rFonts w:ascii="仿宋" w:eastAsia="仿宋" w:hAnsi="仿宋" w:hint="eastAsia"/>
          <w:sz w:val="28"/>
          <w:szCs w:val="28"/>
        </w:rPr>
        <w:t xml:space="preserve">　</w:t>
      </w:r>
      <w:r w:rsidRPr="000905D2">
        <w:rPr>
          <w:rFonts w:ascii="仿宋" w:eastAsia="仿宋" w:hAnsi="仿宋"/>
          <w:sz w:val="28"/>
          <w:szCs w:val="28"/>
        </w:rPr>
        <w:t xml:space="preserve"> </w:t>
      </w:r>
    </w:p>
    <w:p w:rsidR="000905D2" w:rsidRPr="000905D2" w:rsidRDefault="000905D2" w:rsidP="000905D2">
      <w:pPr>
        <w:rPr>
          <w:rFonts w:ascii="仿宋" w:eastAsia="仿宋" w:hAnsi="仿宋"/>
          <w:sz w:val="28"/>
          <w:szCs w:val="28"/>
        </w:rPr>
      </w:pPr>
      <w:r w:rsidRPr="000905D2">
        <w:rPr>
          <w:rFonts w:ascii="仿宋" w:eastAsia="仿宋" w:hAnsi="仿宋" w:hint="eastAsia"/>
          <w:sz w:val="28"/>
          <w:szCs w:val="28"/>
        </w:rPr>
        <w:t xml:space="preserve">　　市科委将向社会公示拟立项项目清单，接受公众异议。</w:t>
      </w:r>
      <w:r w:rsidRPr="000905D2">
        <w:rPr>
          <w:rFonts w:ascii="仿宋" w:eastAsia="仿宋" w:hAnsi="仿宋"/>
          <w:sz w:val="28"/>
          <w:szCs w:val="28"/>
        </w:rPr>
        <w:t xml:space="preserve"> </w:t>
      </w:r>
    </w:p>
    <w:p w:rsidR="000905D2" w:rsidRPr="000905D2" w:rsidRDefault="000905D2" w:rsidP="000905D2">
      <w:pPr>
        <w:rPr>
          <w:rFonts w:ascii="仿宋" w:eastAsia="仿宋" w:hAnsi="仿宋"/>
          <w:sz w:val="28"/>
          <w:szCs w:val="28"/>
        </w:rPr>
      </w:pPr>
      <w:r w:rsidRPr="000905D2">
        <w:rPr>
          <w:rFonts w:ascii="仿宋" w:eastAsia="仿宋" w:hAnsi="仿宋" w:hint="eastAsia"/>
          <w:sz w:val="28"/>
          <w:szCs w:val="28"/>
        </w:rPr>
        <w:t>六、其它说明</w:t>
      </w:r>
      <w:r w:rsidRPr="000905D2">
        <w:rPr>
          <w:rFonts w:ascii="仿宋" w:eastAsia="仿宋" w:hAnsi="仿宋"/>
          <w:sz w:val="28"/>
          <w:szCs w:val="28"/>
        </w:rPr>
        <w:t xml:space="preserve"> </w:t>
      </w:r>
    </w:p>
    <w:p w:rsidR="000905D2" w:rsidRPr="000905D2" w:rsidRDefault="000905D2" w:rsidP="000905D2">
      <w:pPr>
        <w:ind w:firstLineChars="200" w:firstLine="560"/>
        <w:rPr>
          <w:rFonts w:ascii="仿宋" w:eastAsia="仿宋" w:hAnsi="仿宋"/>
          <w:sz w:val="28"/>
          <w:szCs w:val="28"/>
        </w:rPr>
      </w:pPr>
      <w:r w:rsidRPr="000905D2">
        <w:rPr>
          <w:rFonts w:ascii="仿宋" w:eastAsia="仿宋" w:hAnsi="仿宋" w:hint="eastAsia"/>
          <w:sz w:val="28"/>
          <w:szCs w:val="28"/>
        </w:rPr>
        <w:lastRenderedPageBreak/>
        <w:t>项目承担单位须在项目验收前提交《科技报告》。</w:t>
      </w:r>
      <w:r w:rsidRPr="000905D2">
        <w:rPr>
          <w:rFonts w:ascii="仿宋" w:eastAsia="仿宋" w:hAnsi="仿宋"/>
          <w:sz w:val="28"/>
          <w:szCs w:val="28"/>
        </w:rPr>
        <w:t xml:space="preserve"> </w:t>
      </w:r>
    </w:p>
    <w:p w:rsidR="000905D2" w:rsidRPr="000905D2" w:rsidRDefault="000905D2" w:rsidP="000905D2">
      <w:pPr>
        <w:rPr>
          <w:rFonts w:ascii="仿宋" w:eastAsia="仿宋" w:hAnsi="仿宋"/>
          <w:sz w:val="28"/>
          <w:szCs w:val="28"/>
        </w:rPr>
      </w:pPr>
      <w:r w:rsidRPr="000905D2">
        <w:rPr>
          <w:rFonts w:ascii="仿宋" w:eastAsia="仿宋" w:hAnsi="仿宋" w:hint="eastAsia"/>
          <w:sz w:val="28"/>
          <w:szCs w:val="28"/>
        </w:rPr>
        <w:t>七、咨询电话</w:t>
      </w:r>
      <w:r w:rsidRPr="000905D2">
        <w:rPr>
          <w:rFonts w:ascii="仿宋" w:eastAsia="仿宋" w:hAnsi="仿宋"/>
          <w:sz w:val="28"/>
          <w:szCs w:val="28"/>
        </w:rPr>
        <w:t xml:space="preserve"> </w:t>
      </w:r>
    </w:p>
    <w:p w:rsidR="000905D2" w:rsidRPr="000905D2" w:rsidRDefault="000905D2" w:rsidP="000905D2">
      <w:pPr>
        <w:rPr>
          <w:rFonts w:ascii="仿宋" w:eastAsia="仿宋" w:hAnsi="仿宋"/>
          <w:sz w:val="28"/>
          <w:szCs w:val="28"/>
        </w:rPr>
      </w:pPr>
      <w:r w:rsidRPr="000905D2">
        <w:rPr>
          <w:rFonts w:ascii="仿宋" w:eastAsia="仿宋" w:hAnsi="仿宋" w:hint="eastAsia"/>
          <w:sz w:val="28"/>
          <w:szCs w:val="28"/>
        </w:rPr>
        <w:t xml:space="preserve">　　服务热线：</w:t>
      </w:r>
      <w:r w:rsidRPr="000905D2">
        <w:rPr>
          <w:rFonts w:ascii="仿宋" w:eastAsia="仿宋" w:hAnsi="仿宋"/>
          <w:sz w:val="28"/>
          <w:szCs w:val="28"/>
        </w:rPr>
        <w:t xml:space="preserve">8008205114（座机）、4008205114（手机） </w:t>
      </w:r>
    </w:p>
    <w:p w:rsidR="000905D2" w:rsidRPr="000905D2" w:rsidRDefault="000905D2" w:rsidP="000905D2">
      <w:pPr>
        <w:rPr>
          <w:rFonts w:ascii="仿宋" w:eastAsia="仿宋" w:hAnsi="仿宋"/>
          <w:sz w:val="28"/>
          <w:szCs w:val="28"/>
        </w:rPr>
      </w:pPr>
      <w:r w:rsidRPr="000905D2">
        <w:rPr>
          <w:rFonts w:ascii="仿宋" w:eastAsia="仿宋" w:hAnsi="仿宋" w:hint="eastAsia"/>
          <w:sz w:val="28"/>
          <w:szCs w:val="28"/>
        </w:rPr>
        <w:t xml:space="preserve">　　技术支持：</w:t>
      </w:r>
      <w:r w:rsidRPr="000905D2">
        <w:rPr>
          <w:rFonts w:ascii="仿宋" w:eastAsia="仿宋" w:hAnsi="仿宋"/>
          <w:sz w:val="28"/>
          <w:szCs w:val="28"/>
        </w:rPr>
        <w:t xml:space="preserve">62129099-2257 </w:t>
      </w:r>
    </w:p>
    <w:p w:rsidR="000905D2" w:rsidRPr="000905D2" w:rsidRDefault="000905D2" w:rsidP="000905D2">
      <w:pPr>
        <w:rPr>
          <w:rFonts w:ascii="仿宋" w:eastAsia="仿宋" w:hAnsi="仿宋"/>
          <w:sz w:val="28"/>
          <w:szCs w:val="28"/>
        </w:rPr>
      </w:pPr>
      <w:r w:rsidRPr="000905D2">
        <w:rPr>
          <w:rFonts w:ascii="仿宋" w:eastAsia="仿宋" w:hAnsi="仿宋" w:hint="eastAsia"/>
          <w:sz w:val="28"/>
          <w:szCs w:val="28"/>
        </w:rPr>
        <w:t xml:space="preserve">　　</w:t>
      </w:r>
      <w:r w:rsidRPr="000905D2">
        <w:rPr>
          <w:rFonts w:ascii="仿宋" w:eastAsia="仿宋" w:hAnsi="仿宋"/>
          <w:sz w:val="28"/>
          <w:szCs w:val="28"/>
        </w:rPr>
        <w:t xml:space="preserve"> </w:t>
      </w:r>
    </w:p>
    <w:p w:rsidR="000905D2" w:rsidRPr="000905D2" w:rsidRDefault="000905D2" w:rsidP="000905D2">
      <w:pPr>
        <w:jc w:val="right"/>
        <w:rPr>
          <w:rFonts w:ascii="仿宋" w:eastAsia="仿宋" w:hAnsi="仿宋"/>
          <w:sz w:val="28"/>
          <w:szCs w:val="28"/>
        </w:rPr>
      </w:pPr>
      <w:r w:rsidRPr="000905D2">
        <w:rPr>
          <w:rFonts w:ascii="仿宋" w:eastAsia="仿宋" w:hAnsi="仿宋" w:hint="eastAsia"/>
          <w:sz w:val="28"/>
          <w:szCs w:val="28"/>
        </w:rPr>
        <w:t>上海市科学技术委员会</w:t>
      </w:r>
    </w:p>
    <w:p w:rsidR="003C306F" w:rsidRPr="00CB35BF" w:rsidRDefault="000905D2" w:rsidP="000905D2">
      <w:pPr>
        <w:jc w:val="right"/>
        <w:rPr>
          <w:rFonts w:ascii="仿宋" w:eastAsia="仿宋" w:hAnsi="仿宋" w:hint="eastAsia"/>
          <w:sz w:val="28"/>
          <w:szCs w:val="28"/>
        </w:rPr>
      </w:pPr>
      <w:r w:rsidRPr="000905D2">
        <w:rPr>
          <w:rFonts w:ascii="仿宋" w:eastAsia="仿宋" w:hAnsi="仿宋"/>
          <w:sz w:val="28"/>
          <w:szCs w:val="28"/>
        </w:rPr>
        <w:t>2019年4月29日</w:t>
      </w:r>
      <w:bookmarkStart w:id="0" w:name="_GoBack"/>
      <w:bookmarkEnd w:id="0"/>
    </w:p>
    <w:sectPr w:rsidR="003C306F" w:rsidRPr="00CB35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507" w:rsidRDefault="00C50507" w:rsidP="00171138">
      <w:r>
        <w:separator/>
      </w:r>
    </w:p>
  </w:endnote>
  <w:endnote w:type="continuationSeparator" w:id="0">
    <w:p w:rsidR="00C50507" w:rsidRDefault="00C50507" w:rsidP="0017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507" w:rsidRDefault="00C50507" w:rsidP="00171138">
      <w:r>
        <w:separator/>
      </w:r>
    </w:p>
  </w:footnote>
  <w:footnote w:type="continuationSeparator" w:id="0">
    <w:p w:rsidR="00C50507" w:rsidRDefault="00C50507" w:rsidP="00171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32E57"/>
    <w:multiLevelType w:val="hybridMultilevel"/>
    <w:tmpl w:val="CD42E0D2"/>
    <w:lvl w:ilvl="0" w:tplc="BE4CED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wN7cwsjC3AAITQyUdpeDU4uLM/DyQAsNaAKi7pzAsAAAA"/>
  </w:docVars>
  <w:rsids>
    <w:rsidRoot w:val="003C306F"/>
    <w:rsid w:val="000905D2"/>
    <w:rsid w:val="00121D6B"/>
    <w:rsid w:val="00171138"/>
    <w:rsid w:val="00260BFF"/>
    <w:rsid w:val="00383A26"/>
    <w:rsid w:val="003C306F"/>
    <w:rsid w:val="005D2EE4"/>
    <w:rsid w:val="007B1670"/>
    <w:rsid w:val="008707CA"/>
    <w:rsid w:val="009102ED"/>
    <w:rsid w:val="00A54CB7"/>
    <w:rsid w:val="00C50507"/>
    <w:rsid w:val="00CB35BF"/>
    <w:rsid w:val="00E1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8C9B3"/>
  <w15:chartTrackingRefBased/>
  <w15:docId w15:val="{B84FF7A6-FC02-467E-9948-B8D1A09A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CB35B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CB35BF"/>
    <w:rPr>
      <w:rFonts w:ascii="宋体" w:eastAsia="宋体" w:hAnsi="宋体" w:cs="宋体"/>
      <w:b/>
      <w:bCs/>
      <w:kern w:val="0"/>
      <w:sz w:val="36"/>
      <w:szCs w:val="36"/>
    </w:rPr>
  </w:style>
  <w:style w:type="character" w:styleId="a3">
    <w:name w:val="Strong"/>
    <w:basedOn w:val="a0"/>
    <w:uiPriority w:val="22"/>
    <w:qFormat/>
    <w:rsid w:val="00CB35BF"/>
    <w:rPr>
      <w:b/>
      <w:bCs/>
    </w:rPr>
  </w:style>
  <w:style w:type="paragraph" w:styleId="a4">
    <w:name w:val="Normal (Web)"/>
    <w:basedOn w:val="a"/>
    <w:uiPriority w:val="99"/>
    <w:unhideWhenUsed/>
    <w:rsid w:val="00CB35BF"/>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17113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71138"/>
    <w:rPr>
      <w:sz w:val="18"/>
      <w:szCs w:val="18"/>
    </w:rPr>
  </w:style>
  <w:style w:type="paragraph" w:styleId="a7">
    <w:name w:val="footer"/>
    <w:basedOn w:val="a"/>
    <w:link w:val="a8"/>
    <w:uiPriority w:val="99"/>
    <w:unhideWhenUsed/>
    <w:rsid w:val="00171138"/>
    <w:pPr>
      <w:tabs>
        <w:tab w:val="center" w:pos="4153"/>
        <w:tab w:val="right" w:pos="8306"/>
      </w:tabs>
      <w:snapToGrid w:val="0"/>
      <w:jc w:val="left"/>
    </w:pPr>
    <w:rPr>
      <w:sz w:val="18"/>
      <w:szCs w:val="18"/>
    </w:rPr>
  </w:style>
  <w:style w:type="character" w:customStyle="1" w:styleId="a8">
    <w:name w:val="页脚 字符"/>
    <w:basedOn w:val="a0"/>
    <w:link w:val="a7"/>
    <w:uiPriority w:val="99"/>
    <w:rsid w:val="00171138"/>
    <w:rPr>
      <w:sz w:val="18"/>
      <w:szCs w:val="18"/>
    </w:rPr>
  </w:style>
  <w:style w:type="paragraph" w:styleId="a9">
    <w:name w:val="Date"/>
    <w:basedOn w:val="a"/>
    <w:next w:val="a"/>
    <w:link w:val="aa"/>
    <w:uiPriority w:val="99"/>
    <w:semiHidden/>
    <w:unhideWhenUsed/>
    <w:rsid w:val="000905D2"/>
    <w:pPr>
      <w:ind w:leftChars="2500" w:left="100"/>
    </w:pPr>
  </w:style>
  <w:style w:type="character" w:customStyle="1" w:styleId="aa">
    <w:name w:val="日期 字符"/>
    <w:basedOn w:val="a0"/>
    <w:link w:val="a9"/>
    <w:uiPriority w:val="99"/>
    <w:semiHidden/>
    <w:rsid w:val="000905D2"/>
  </w:style>
  <w:style w:type="paragraph" w:styleId="ab">
    <w:name w:val="List Paragraph"/>
    <w:basedOn w:val="a"/>
    <w:uiPriority w:val="34"/>
    <w:qFormat/>
    <w:rsid w:val="000905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12571">
      <w:bodyDiv w:val="1"/>
      <w:marLeft w:val="0"/>
      <w:marRight w:val="0"/>
      <w:marTop w:val="0"/>
      <w:marBottom w:val="0"/>
      <w:divBdr>
        <w:top w:val="none" w:sz="0" w:space="0" w:color="auto"/>
        <w:left w:val="none" w:sz="0" w:space="0" w:color="auto"/>
        <w:bottom w:val="none" w:sz="0" w:space="0" w:color="auto"/>
        <w:right w:val="none" w:sz="0" w:space="0" w:color="auto"/>
      </w:divBdr>
      <w:divsChild>
        <w:div w:id="1984770158">
          <w:marLeft w:val="0"/>
          <w:marRight w:val="0"/>
          <w:marTop w:val="0"/>
          <w:marBottom w:val="0"/>
          <w:divBdr>
            <w:top w:val="none" w:sz="0" w:space="0" w:color="auto"/>
            <w:left w:val="none" w:sz="0" w:space="0" w:color="auto"/>
            <w:bottom w:val="none" w:sz="0" w:space="0" w:color="auto"/>
            <w:right w:val="none" w:sz="0" w:space="0" w:color="auto"/>
          </w:divBdr>
        </w:div>
      </w:divsChild>
    </w:div>
    <w:div w:id="332997388">
      <w:bodyDiv w:val="1"/>
      <w:marLeft w:val="0"/>
      <w:marRight w:val="0"/>
      <w:marTop w:val="0"/>
      <w:marBottom w:val="0"/>
      <w:divBdr>
        <w:top w:val="none" w:sz="0" w:space="0" w:color="auto"/>
        <w:left w:val="none" w:sz="0" w:space="0" w:color="auto"/>
        <w:bottom w:val="none" w:sz="0" w:space="0" w:color="auto"/>
        <w:right w:val="none" w:sz="0" w:space="0" w:color="auto"/>
      </w:divBdr>
    </w:div>
    <w:div w:id="538476453">
      <w:bodyDiv w:val="1"/>
      <w:marLeft w:val="0"/>
      <w:marRight w:val="0"/>
      <w:marTop w:val="0"/>
      <w:marBottom w:val="0"/>
      <w:divBdr>
        <w:top w:val="none" w:sz="0" w:space="0" w:color="auto"/>
        <w:left w:val="none" w:sz="0" w:space="0" w:color="auto"/>
        <w:bottom w:val="none" w:sz="0" w:space="0" w:color="auto"/>
        <w:right w:val="none" w:sz="0" w:space="0" w:color="auto"/>
      </w:divBdr>
    </w:div>
    <w:div w:id="1211573781">
      <w:bodyDiv w:val="1"/>
      <w:marLeft w:val="0"/>
      <w:marRight w:val="0"/>
      <w:marTop w:val="0"/>
      <w:marBottom w:val="0"/>
      <w:divBdr>
        <w:top w:val="none" w:sz="0" w:space="0" w:color="auto"/>
        <w:left w:val="none" w:sz="0" w:space="0" w:color="auto"/>
        <w:bottom w:val="none" w:sz="0" w:space="0" w:color="auto"/>
        <w:right w:val="none" w:sz="0" w:space="0" w:color="auto"/>
      </w:divBdr>
    </w:div>
    <w:div w:id="1757554356">
      <w:bodyDiv w:val="1"/>
      <w:marLeft w:val="0"/>
      <w:marRight w:val="0"/>
      <w:marTop w:val="0"/>
      <w:marBottom w:val="0"/>
      <w:divBdr>
        <w:top w:val="none" w:sz="0" w:space="0" w:color="auto"/>
        <w:left w:val="none" w:sz="0" w:space="0" w:color="auto"/>
        <w:bottom w:val="none" w:sz="0" w:space="0" w:color="auto"/>
        <w:right w:val="none" w:sz="0" w:space="0" w:color="auto"/>
      </w:divBdr>
    </w:div>
    <w:div w:id="1813668931">
      <w:bodyDiv w:val="1"/>
      <w:marLeft w:val="0"/>
      <w:marRight w:val="0"/>
      <w:marTop w:val="0"/>
      <w:marBottom w:val="0"/>
      <w:divBdr>
        <w:top w:val="none" w:sz="0" w:space="0" w:color="auto"/>
        <w:left w:val="none" w:sz="0" w:space="0" w:color="auto"/>
        <w:bottom w:val="none" w:sz="0" w:space="0" w:color="auto"/>
        <w:right w:val="none" w:sz="0" w:space="0" w:color="auto"/>
      </w:divBdr>
    </w:div>
    <w:div w:id="1824353144">
      <w:bodyDiv w:val="1"/>
      <w:marLeft w:val="0"/>
      <w:marRight w:val="0"/>
      <w:marTop w:val="0"/>
      <w:marBottom w:val="0"/>
      <w:divBdr>
        <w:top w:val="none" w:sz="0" w:space="0" w:color="auto"/>
        <w:left w:val="none" w:sz="0" w:space="0" w:color="auto"/>
        <w:bottom w:val="none" w:sz="0" w:space="0" w:color="auto"/>
        <w:right w:val="none" w:sz="0" w:space="0" w:color="auto"/>
      </w:divBdr>
    </w:div>
    <w:div w:id="1844317757">
      <w:bodyDiv w:val="1"/>
      <w:marLeft w:val="0"/>
      <w:marRight w:val="0"/>
      <w:marTop w:val="0"/>
      <w:marBottom w:val="0"/>
      <w:divBdr>
        <w:top w:val="none" w:sz="0" w:space="0" w:color="auto"/>
        <w:left w:val="none" w:sz="0" w:space="0" w:color="auto"/>
        <w:bottom w:val="none" w:sz="0" w:space="0" w:color="auto"/>
        <w:right w:val="none" w:sz="0" w:space="0" w:color="auto"/>
      </w:divBdr>
    </w:div>
    <w:div w:id="211466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Wang</dc:creator>
  <cp:keywords/>
  <dc:description/>
  <cp:lastModifiedBy>JIAWEN</cp:lastModifiedBy>
  <cp:revision>9</cp:revision>
  <dcterms:created xsi:type="dcterms:W3CDTF">2018-08-02T12:45:00Z</dcterms:created>
  <dcterms:modified xsi:type="dcterms:W3CDTF">2019-04-30T01:30:00Z</dcterms:modified>
</cp:coreProperties>
</file>